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A94E" w14:textId="7909CFBD" w:rsidR="005D3531" w:rsidRPr="00105C25" w:rsidRDefault="00105C25" w:rsidP="00151E20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elfogadta a parlament az őstermelői, családi gazdasági rendszer és az agráradózás reformját</w:t>
      </w:r>
    </w:p>
    <w:p w14:paraId="5C9EB53A" w14:textId="77777777" w:rsidR="0041703F" w:rsidRPr="0044386E" w:rsidRDefault="0041703F" w:rsidP="00151E20">
      <w:pPr>
        <w:jc w:val="both"/>
        <w:rPr>
          <w:rFonts w:asciiTheme="minorHAnsi" w:hAnsiTheme="minorHAnsi" w:cstheme="minorHAnsi"/>
          <w:b/>
          <w:szCs w:val="24"/>
        </w:rPr>
      </w:pPr>
    </w:p>
    <w:p w14:paraId="4716DD38" w14:textId="4710466A" w:rsidR="005D3531" w:rsidRPr="00B3247E" w:rsidRDefault="00105C25" w:rsidP="00B3247E">
      <w:pPr>
        <w:jc w:val="both"/>
        <w:rPr>
          <w:rFonts w:asciiTheme="minorHAnsi" w:hAnsiTheme="minorHAnsi" w:cstheme="minorHAnsi"/>
          <w:b/>
          <w:sz w:val="20"/>
        </w:rPr>
      </w:pPr>
      <w:r w:rsidRPr="00B3247E">
        <w:rPr>
          <w:rFonts w:asciiTheme="minorHAnsi" w:hAnsiTheme="minorHAnsi" w:cstheme="minorHAnsi"/>
          <w:b/>
          <w:sz w:val="20"/>
        </w:rPr>
        <w:t>Jövő évtől kedvezőbb működési és adózási környezetben folytathatják t</w:t>
      </w:r>
      <w:r w:rsidR="008F1EE6" w:rsidRPr="00B3247E">
        <w:rPr>
          <w:rFonts w:asciiTheme="minorHAnsi" w:hAnsiTheme="minorHAnsi" w:cstheme="minorHAnsi"/>
          <w:b/>
          <w:sz w:val="20"/>
        </w:rPr>
        <w:t xml:space="preserve">evékenységüket az őstermelők, </w:t>
      </w:r>
      <w:r w:rsidRPr="00B3247E">
        <w:rPr>
          <w:rFonts w:asciiTheme="minorHAnsi" w:hAnsiTheme="minorHAnsi" w:cstheme="minorHAnsi"/>
          <w:b/>
          <w:sz w:val="20"/>
        </w:rPr>
        <w:t>a családi gazd</w:t>
      </w:r>
      <w:r w:rsidR="008F1EE6" w:rsidRPr="00B3247E">
        <w:rPr>
          <w:rFonts w:asciiTheme="minorHAnsi" w:hAnsiTheme="minorHAnsi" w:cstheme="minorHAnsi"/>
          <w:b/>
          <w:sz w:val="20"/>
        </w:rPr>
        <w:t>aságok és az agrárvállalkozások,</w:t>
      </w:r>
      <w:r w:rsidRPr="00B3247E">
        <w:rPr>
          <w:rFonts w:asciiTheme="minorHAnsi" w:hAnsiTheme="minorHAnsi" w:cstheme="minorHAnsi"/>
          <w:b/>
          <w:sz w:val="20"/>
        </w:rPr>
        <w:t xml:space="preserve"> miután a Parlament </w:t>
      </w:r>
      <w:r w:rsidR="00C13406">
        <w:rPr>
          <w:rFonts w:asciiTheme="minorHAnsi" w:hAnsiTheme="minorHAnsi" w:cstheme="minorHAnsi"/>
          <w:b/>
          <w:sz w:val="20"/>
        </w:rPr>
        <w:t>174</w:t>
      </w:r>
      <w:r w:rsidR="00DC5364">
        <w:rPr>
          <w:rFonts w:asciiTheme="minorHAnsi" w:hAnsiTheme="minorHAnsi" w:cstheme="minorHAnsi"/>
          <w:b/>
          <w:sz w:val="20"/>
        </w:rPr>
        <w:t xml:space="preserve"> igen szavazattal, </w:t>
      </w:r>
      <w:r w:rsidR="00C13406">
        <w:rPr>
          <w:rFonts w:asciiTheme="minorHAnsi" w:hAnsiTheme="minorHAnsi" w:cstheme="minorHAnsi"/>
          <w:b/>
          <w:sz w:val="20"/>
        </w:rPr>
        <w:t xml:space="preserve">6 tartózkodással, </w:t>
      </w:r>
      <w:r w:rsidR="00DC5364">
        <w:rPr>
          <w:rFonts w:asciiTheme="minorHAnsi" w:hAnsiTheme="minorHAnsi" w:cstheme="minorHAnsi"/>
          <w:b/>
          <w:sz w:val="20"/>
        </w:rPr>
        <w:t xml:space="preserve">ellenszavazat nélkül </w:t>
      </w:r>
      <w:r w:rsidRPr="00B3247E">
        <w:rPr>
          <w:rFonts w:asciiTheme="minorHAnsi" w:hAnsiTheme="minorHAnsi" w:cstheme="minorHAnsi"/>
          <w:b/>
          <w:sz w:val="20"/>
        </w:rPr>
        <w:t>elfogadta a</w:t>
      </w:r>
      <w:r w:rsidR="0041703F" w:rsidRPr="00B3247E">
        <w:rPr>
          <w:rFonts w:asciiTheme="minorHAnsi" w:hAnsiTheme="minorHAnsi" w:cstheme="minorHAnsi"/>
          <w:b/>
          <w:sz w:val="20"/>
        </w:rPr>
        <w:t xml:space="preserve"> Nemzeti Agrárgazdasági Kamara</w:t>
      </w:r>
      <w:r w:rsidR="00B02847" w:rsidRPr="00B3247E">
        <w:rPr>
          <w:rFonts w:asciiTheme="minorHAnsi" w:hAnsiTheme="minorHAnsi" w:cstheme="minorHAnsi"/>
          <w:b/>
          <w:sz w:val="20"/>
        </w:rPr>
        <w:t xml:space="preserve"> (NAK)</w:t>
      </w:r>
      <w:r w:rsidR="0041703F" w:rsidRPr="00B3247E">
        <w:rPr>
          <w:rFonts w:asciiTheme="minorHAnsi" w:hAnsiTheme="minorHAnsi" w:cstheme="minorHAnsi"/>
          <w:b/>
          <w:sz w:val="20"/>
        </w:rPr>
        <w:t xml:space="preserve"> </w:t>
      </w:r>
      <w:r w:rsidRPr="00B3247E">
        <w:rPr>
          <w:rFonts w:asciiTheme="minorHAnsi" w:hAnsiTheme="minorHAnsi" w:cstheme="minorHAnsi"/>
          <w:b/>
          <w:sz w:val="20"/>
        </w:rPr>
        <w:t xml:space="preserve">által kezdeményezett </w:t>
      </w:r>
      <w:r w:rsidR="008F1EE6" w:rsidRPr="00B3247E">
        <w:rPr>
          <w:rFonts w:asciiTheme="minorHAnsi" w:hAnsiTheme="minorHAnsi" w:cstheme="minorHAnsi"/>
          <w:b/>
          <w:sz w:val="20"/>
        </w:rPr>
        <w:t xml:space="preserve">törvénytervezetet. </w:t>
      </w:r>
    </w:p>
    <w:p w14:paraId="710682A2" w14:textId="77777777" w:rsidR="0041703F" w:rsidRPr="00B3247E" w:rsidRDefault="0041703F" w:rsidP="00B3247E">
      <w:pPr>
        <w:jc w:val="both"/>
        <w:rPr>
          <w:rFonts w:asciiTheme="minorHAnsi" w:hAnsiTheme="minorHAnsi" w:cstheme="minorHAnsi"/>
          <w:sz w:val="20"/>
        </w:rPr>
      </w:pPr>
    </w:p>
    <w:p w14:paraId="371AE361" w14:textId="3539AB27" w:rsidR="00B02847" w:rsidRPr="00B3247E" w:rsidRDefault="00FC057C" w:rsidP="00B3247E">
      <w:pPr>
        <w:spacing w:after="60"/>
        <w:jc w:val="both"/>
        <w:rPr>
          <w:rFonts w:asciiTheme="minorHAnsi" w:hAnsiTheme="minorHAnsi" w:cstheme="minorHAnsi"/>
          <w:sz w:val="20"/>
        </w:rPr>
      </w:pPr>
      <w:r w:rsidRPr="00701DAE">
        <w:rPr>
          <w:rFonts w:asciiTheme="minorHAnsi" w:hAnsiTheme="minorHAnsi" w:cstheme="minorHAnsi"/>
          <w:sz w:val="20"/>
        </w:rPr>
        <w:t>A Parlament</w:t>
      </w:r>
      <w:r w:rsidRPr="00B3247E">
        <w:rPr>
          <w:rFonts w:asciiTheme="minorHAnsi" w:hAnsiTheme="minorHAnsi" w:cstheme="minorHAnsi"/>
          <w:sz w:val="20"/>
        </w:rPr>
        <w:t xml:space="preserve"> </w:t>
      </w:r>
      <w:r w:rsidR="00B02847" w:rsidRPr="00701DAE">
        <w:rPr>
          <w:rFonts w:asciiTheme="minorHAnsi" w:hAnsiTheme="minorHAnsi" w:cstheme="minorHAnsi"/>
          <w:sz w:val="20"/>
        </w:rPr>
        <w:t>2020. november 17-én</w:t>
      </w:r>
      <w:r w:rsidR="00B02847" w:rsidRPr="00701DAE">
        <w:rPr>
          <w:rFonts w:asciiTheme="minorHAnsi" w:hAnsiTheme="minorHAnsi" w:cstheme="minorHAnsi"/>
          <w:b/>
          <w:bCs/>
          <w:sz w:val="20"/>
        </w:rPr>
        <w:t xml:space="preserve"> </w:t>
      </w:r>
      <w:r w:rsidR="00DC5364" w:rsidRPr="00701DAE">
        <w:rPr>
          <w:rFonts w:asciiTheme="minorHAnsi" w:hAnsiTheme="minorHAnsi" w:cstheme="minorHAnsi"/>
          <w:b/>
          <w:bCs/>
          <w:sz w:val="20"/>
        </w:rPr>
        <w:t>17</w:t>
      </w:r>
      <w:r w:rsidR="00C13406" w:rsidRPr="00701DAE">
        <w:rPr>
          <w:rFonts w:asciiTheme="minorHAnsi" w:hAnsiTheme="minorHAnsi" w:cstheme="minorHAnsi"/>
          <w:b/>
          <w:bCs/>
          <w:sz w:val="20"/>
        </w:rPr>
        <w:t>4</w:t>
      </w:r>
      <w:r w:rsidR="00DC5364" w:rsidRPr="00701DAE">
        <w:rPr>
          <w:rFonts w:asciiTheme="minorHAnsi" w:hAnsiTheme="minorHAnsi" w:cstheme="minorHAnsi"/>
          <w:b/>
          <w:bCs/>
          <w:sz w:val="20"/>
        </w:rPr>
        <w:t xml:space="preserve"> igen szavazattal, </w:t>
      </w:r>
      <w:r w:rsidR="00C13406" w:rsidRPr="00701DAE">
        <w:rPr>
          <w:rFonts w:asciiTheme="minorHAnsi" w:hAnsiTheme="minorHAnsi" w:cstheme="minorHAnsi"/>
          <w:sz w:val="20"/>
        </w:rPr>
        <w:t xml:space="preserve">6 tartózkodással, </w:t>
      </w:r>
      <w:r w:rsidR="00DC5364" w:rsidRPr="00701DAE">
        <w:rPr>
          <w:rFonts w:asciiTheme="minorHAnsi" w:hAnsiTheme="minorHAnsi" w:cstheme="minorHAnsi"/>
          <w:sz w:val="20"/>
        </w:rPr>
        <w:t>ellenszavazat</w:t>
      </w:r>
      <w:r w:rsidR="00B02847" w:rsidRPr="00701DAE">
        <w:rPr>
          <w:rFonts w:asciiTheme="minorHAnsi" w:hAnsiTheme="minorHAnsi" w:cstheme="minorHAnsi"/>
          <w:sz w:val="20"/>
        </w:rPr>
        <w:t xml:space="preserve"> </w:t>
      </w:r>
      <w:r w:rsidR="00DC5364" w:rsidRPr="00701DAE">
        <w:rPr>
          <w:rFonts w:asciiTheme="minorHAnsi" w:hAnsiTheme="minorHAnsi" w:cstheme="minorHAnsi"/>
          <w:sz w:val="20"/>
        </w:rPr>
        <w:t xml:space="preserve">nélkül </w:t>
      </w:r>
      <w:r w:rsidR="00B02847" w:rsidRPr="00701DAE">
        <w:rPr>
          <w:rFonts w:asciiTheme="minorHAnsi" w:hAnsiTheme="minorHAnsi" w:cstheme="minorHAnsi"/>
          <w:sz w:val="20"/>
        </w:rPr>
        <w:t>elfogadta</w:t>
      </w:r>
      <w:r w:rsidR="00B02847" w:rsidRPr="00B3247E">
        <w:rPr>
          <w:rFonts w:asciiTheme="minorHAnsi" w:hAnsiTheme="minorHAnsi" w:cstheme="minorHAnsi"/>
          <w:sz w:val="20"/>
        </w:rPr>
        <w:t xml:space="preserve"> a Nemzeti Agrárgazdasági Kamara (NAK) által kezdeményezett, az Agrárminisztériummal, a Pénzügyminisztériummal és az Igazságügyi Minisztériummal közösen kidolgozott törvénytervezetet, amely új alapokra helyezi a mezőgazdasági működési formákat, megreformálja a családi gazdaságokat, egyszerűsíti, és az eddiginél is kedvezőbbé teszi az adózási rendszert. </w:t>
      </w:r>
    </w:p>
    <w:p w14:paraId="042C36D3" w14:textId="2352ABC2" w:rsidR="00B02847" w:rsidRPr="00B3247E" w:rsidRDefault="00B02847" w:rsidP="00B3247E">
      <w:pPr>
        <w:spacing w:after="120"/>
        <w:jc w:val="both"/>
        <w:rPr>
          <w:rFonts w:asciiTheme="minorHAnsi" w:hAnsiTheme="minorHAnsi" w:cstheme="minorHAnsi"/>
          <w:sz w:val="20"/>
        </w:rPr>
      </w:pPr>
      <w:r w:rsidRPr="00701DAE">
        <w:rPr>
          <w:rFonts w:asciiTheme="minorHAnsi" w:hAnsiTheme="minorHAnsi" w:cstheme="minorHAnsi"/>
          <w:b/>
          <w:bCs/>
          <w:sz w:val="20"/>
        </w:rPr>
        <w:t>A törvény 2021. január 1-jén lép hatályba.</w:t>
      </w:r>
      <w:r w:rsidR="00B3247E">
        <w:rPr>
          <w:rFonts w:asciiTheme="minorHAnsi" w:hAnsiTheme="minorHAnsi" w:cstheme="minorHAnsi"/>
          <w:sz w:val="20"/>
        </w:rPr>
        <w:t xml:space="preserve"> Jövő évtől </w:t>
      </w:r>
      <w:r w:rsidRPr="00701DAE">
        <w:rPr>
          <w:rFonts w:asciiTheme="minorHAnsi" w:hAnsiTheme="minorHAnsi" w:cstheme="minorHAnsi"/>
          <w:b/>
          <w:bCs/>
          <w:sz w:val="20"/>
        </w:rPr>
        <w:t>három szervezeti forma</w:t>
      </w:r>
      <w:r w:rsidRPr="00B3247E">
        <w:rPr>
          <w:rFonts w:asciiTheme="minorHAnsi" w:hAnsiTheme="minorHAnsi" w:cstheme="minorHAnsi"/>
          <w:sz w:val="20"/>
        </w:rPr>
        <w:t xml:space="preserve"> mentén alakul a családi gazdaságok szabályozása. Ezek az </w:t>
      </w:r>
      <w:r w:rsidRPr="00701DAE">
        <w:rPr>
          <w:rFonts w:asciiTheme="minorHAnsi" w:hAnsiTheme="minorHAnsi" w:cstheme="minorHAnsi"/>
          <w:b/>
          <w:bCs/>
          <w:sz w:val="20"/>
        </w:rPr>
        <w:t>őstermelők</w:t>
      </w:r>
      <w:r w:rsidRPr="00B3247E">
        <w:rPr>
          <w:rFonts w:asciiTheme="minorHAnsi" w:hAnsiTheme="minorHAnsi" w:cstheme="minorHAnsi"/>
          <w:sz w:val="20"/>
        </w:rPr>
        <w:t xml:space="preserve">, az </w:t>
      </w:r>
      <w:r w:rsidRPr="00701DAE">
        <w:rPr>
          <w:rFonts w:asciiTheme="minorHAnsi" w:hAnsiTheme="minorHAnsi" w:cstheme="minorHAnsi"/>
          <w:b/>
          <w:bCs/>
          <w:sz w:val="20"/>
        </w:rPr>
        <w:t>őstermelők családi gazdaság</w:t>
      </w:r>
      <w:r w:rsidRPr="00B3247E">
        <w:rPr>
          <w:rFonts w:asciiTheme="minorHAnsi" w:hAnsiTheme="minorHAnsi" w:cstheme="minorHAnsi"/>
          <w:sz w:val="20"/>
        </w:rPr>
        <w:t xml:space="preserve">ai (ŐCSG) és a </w:t>
      </w:r>
      <w:r w:rsidRPr="00701DAE">
        <w:rPr>
          <w:rFonts w:asciiTheme="minorHAnsi" w:hAnsiTheme="minorHAnsi" w:cstheme="minorHAnsi"/>
          <w:b/>
          <w:bCs/>
          <w:sz w:val="20"/>
        </w:rPr>
        <w:t>családi mezőgazdasági társaság</w:t>
      </w:r>
      <w:r w:rsidRPr="00B3247E">
        <w:rPr>
          <w:rFonts w:asciiTheme="minorHAnsi" w:hAnsiTheme="minorHAnsi" w:cstheme="minorHAnsi"/>
          <w:sz w:val="20"/>
        </w:rPr>
        <w:t>ok (CSMT).</w:t>
      </w:r>
    </w:p>
    <w:p w14:paraId="36DB3BD6" w14:textId="16601F4E" w:rsidR="00B02847" w:rsidRPr="000D1137" w:rsidRDefault="00B02847" w:rsidP="00B3247E">
      <w:pPr>
        <w:spacing w:after="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0D1137">
        <w:rPr>
          <w:rFonts w:asciiTheme="minorHAnsi" w:hAnsiTheme="minorHAnsi" w:cstheme="minorHAnsi"/>
          <w:b/>
          <w:bCs/>
          <w:sz w:val="20"/>
          <w:u w:val="single"/>
        </w:rPr>
        <w:t>Őstermelők</w:t>
      </w:r>
    </w:p>
    <w:p w14:paraId="642AA08A" w14:textId="39E240CA" w:rsidR="00B3247E" w:rsidRPr="00B3247E" w:rsidRDefault="00B02847" w:rsidP="00B3247E">
      <w:pPr>
        <w:spacing w:after="60"/>
        <w:jc w:val="both"/>
        <w:rPr>
          <w:rFonts w:asciiTheme="minorHAnsi" w:hAnsiTheme="minorHAnsi" w:cstheme="minorHAnsi"/>
          <w:sz w:val="20"/>
        </w:rPr>
      </w:pPr>
      <w:r w:rsidRPr="00B3247E">
        <w:rPr>
          <w:rFonts w:asciiTheme="minorHAnsi" w:hAnsiTheme="minorHAnsi" w:cstheme="minorHAnsi"/>
          <w:sz w:val="20"/>
        </w:rPr>
        <w:t xml:space="preserve">Kibővül az őstermelők tevékenységi köre, összhangban a földforgalmi törvényben meghatározott mező-, erdőgazdasági </w:t>
      </w:r>
      <w:r w:rsidRPr="000D1137">
        <w:rPr>
          <w:rFonts w:asciiTheme="minorHAnsi" w:hAnsiTheme="minorHAnsi" w:cstheme="minorHAnsi"/>
          <w:sz w:val="20"/>
        </w:rPr>
        <w:t xml:space="preserve">és </w:t>
      </w:r>
      <w:r w:rsidRPr="000D1137">
        <w:rPr>
          <w:rFonts w:asciiTheme="minorHAnsi" w:hAnsiTheme="minorHAnsi" w:cstheme="minorHAnsi"/>
          <w:b/>
          <w:bCs/>
          <w:sz w:val="20"/>
        </w:rPr>
        <w:t>kiegészítő tevékenység</w:t>
      </w:r>
      <w:r w:rsidRPr="000D1137">
        <w:rPr>
          <w:rFonts w:asciiTheme="minorHAnsi" w:hAnsiTheme="minorHAnsi" w:cstheme="minorHAnsi"/>
          <w:sz w:val="20"/>
        </w:rPr>
        <w:t>ek</w:t>
      </w:r>
      <w:r w:rsidR="00B3247E" w:rsidRPr="000D1137">
        <w:rPr>
          <w:rFonts w:asciiTheme="minorHAnsi" w:hAnsiTheme="minorHAnsi" w:cstheme="minorHAnsi"/>
          <w:sz w:val="20"/>
        </w:rPr>
        <w:t>kel</w:t>
      </w:r>
      <w:r w:rsidRPr="00B3247E">
        <w:rPr>
          <w:rFonts w:asciiTheme="minorHAnsi" w:hAnsiTheme="minorHAnsi" w:cstheme="minorHAnsi"/>
          <w:sz w:val="20"/>
        </w:rPr>
        <w:t xml:space="preserve">. </w:t>
      </w:r>
      <w:r w:rsidR="00B3247E" w:rsidRPr="00B3247E">
        <w:rPr>
          <w:rFonts w:asciiTheme="minorHAnsi" w:hAnsiTheme="minorHAnsi" w:cstheme="minorHAnsi"/>
          <w:sz w:val="20"/>
        </w:rPr>
        <w:t xml:space="preserve">Az ezekből származó bevétel </w:t>
      </w:r>
      <w:r w:rsidRPr="00B3247E">
        <w:rPr>
          <w:rFonts w:asciiTheme="minorHAnsi" w:hAnsiTheme="minorHAnsi" w:cstheme="minorHAnsi"/>
          <w:sz w:val="20"/>
        </w:rPr>
        <w:t>a teljes őstermelői bevétel 25%-</w:t>
      </w:r>
      <w:r w:rsidR="00B3247E" w:rsidRPr="00B3247E">
        <w:rPr>
          <w:rFonts w:asciiTheme="minorHAnsi" w:hAnsiTheme="minorHAnsi" w:cstheme="minorHAnsi"/>
          <w:sz w:val="20"/>
        </w:rPr>
        <w:t>át teheti ki</w:t>
      </w:r>
      <w:r w:rsidRPr="00B3247E">
        <w:rPr>
          <w:rFonts w:asciiTheme="minorHAnsi" w:hAnsiTheme="minorHAnsi" w:cstheme="minorHAnsi"/>
          <w:sz w:val="20"/>
        </w:rPr>
        <w:t>.</w:t>
      </w:r>
    </w:p>
    <w:p w14:paraId="141401A1" w14:textId="6A80ADE2" w:rsidR="00B3247E" w:rsidRPr="00B3247E" w:rsidRDefault="00B02847" w:rsidP="00B3247E">
      <w:pPr>
        <w:spacing w:after="60"/>
        <w:jc w:val="both"/>
        <w:rPr>
          <w:rFonts w:asciiTheme="minorHAnsi" w:hAnsiTheme="minorHAnsi" w:cstheme="minorHAnsi"/>
          <w:sz w:val="20"/>
        </w:rPr>
      </w:pPr>
      <w:r w:rsidRPr="00B3247E">
        <w:rPr>
          <w:rFonts w:asciiTheme="minorHAnsi" w:hAnsiTheme="minorHAnsi" w:cstheme="minorHAnsi"/>
          <w:sz w:val="20"/>
        </w:rPr>
        <w:t xml:space="preserve">Évi 600 ezer forintról az éves minimálbér felére, </w:t>
      </w:r>
      <w:r w:rsidRPr="000D1137">
        <w:rPr>
          <w:rFonts w:asciiTheme="minorHAnsi" w:hAnsiTheme="minorHAnsi" w:cstheme="minorHAnsi"/>
          <w:b/>
          <w:bCs/>
          <w:sz w:val="20"/>
        </w:rPr>
        <w:t>m</w:t>
      </w:r>
      <w:r w:rsidR="00B3247E" w:rsidRPr="000D1137">
        <w:rPr>
          <w:rFonts w:asciiTheme="minorHAnsi" w:hAnsiTheme="minorHAnsi" w:cstheme="minorHAnsi"/>
          <w:b/>
          <w:bCs/>
          <w:sz w:val="20"/>
        </w:rPr>
        <w:t>egközelítőleg 1 millió forintra</w:t>
      </w:r>
      <w:r w:rsidRPr="000D1137">
        <w:rPr>
          <w:rFonts w:asciiTheme="minorHAnsi" w:hAnsiTheme="minorHAnsi" w:cstheme="minorHAnsi"/>
          <w:b/>
          <w:bCs/>
          <w:sz w:val="20"/>
        </w:rPr>
        <w:t xml:space="preserve"> nő</w:t>
      </w:r>
      <w:r w:rsidRPr="00B3247E">
        <w:rPr>
          <w:rFonts w:asciiTheme="minorHAnsi" w:hAnsiTheme="minorHAnsi" w:cstheme="minorHAnsi"/>
          <w:sz w:val="20"/>
        </w:rPr>
        <w:t xml:space="preserve"> azon értékhatár, amelyet el nem érő éves bevétel esetén a mezőgazdasági őstermelőnek nem kell jövedelmet megállapítania, azaz nem </w:t>
      </w:r>
      <w:r w:rsidR="00441CD9">
        <w:rPr>
          <w:rFonts w:asciiTheme="minorHAnsi" w:hAnsiTheme="minorHAnsi" w:cstheme="minorHAnsi"/>
          <w:sz w:val="20"/>
        </w:rPr>
        <w:t xml:space="preserve">kell </w:t>
      </w:r>
      <w:r w:rsidR="00B3247E" w:rsidRPr="00B3247E">
        <w:rPr>
          <w:rFonts w:asciiTheme="minorHAnsi" w:hAnsiTheme="minorHAnsi" w:cstheme="minorHAnsi"/>
          <w:sz w:val="20"/>
        </w:rPr>
        <w:t>személyi jövedelem</w:t>
      </w:r>
      <w:r w:rsidR="00441CD9">
        <w:rPr>
          <w:rFonts w:asciiTheme="minorHAnsi" w:hAnsiTheme="minorHAnsi" w:cstheme="minorHAnsi"/>
          <w:sz w:val="20"/>
        </w:rPr>
        <w:t xml:space="preserve">adó </w:t>
      </w:r>
      <w:r w:rsidR="00B3247E" w:rsidRPr="00B3247E">
        <w:rPr>
          <w:rFonts w:asciiTheme="minorHAnsi" w:hAnsiTheme="minorHAnsi" w:cstheme="minorHAnsi"/>
          <w:sz w:val="20"/>
        </w:rPr>
        <w:t>bevallást készítenie</w:t>
      </w:r>
      <w:r w:rsidRPr="00B3247E">
        <w:rPr>
          <w:rFonts w:asciiTheme="minorHAnsi" w:hAnsiTheme="minorHAnsi" w:cstheme="minorHAnsi"/>
          <w:sz w:val="20"/>
        </w:rPr>
        <w:t>.</w:t>
      </w:r>
      <w:r w:rsidR="00B3247E" w:rsidRPr="00B3247E">
        <w:rPr>
          <w:rFonts w:asciiTheme="minorHAnsi" w:hAnsiTheme="minorHAnsi" w:cstheme="minorHAnsi"/>
          <w:sz w:val="20"/>
        </w:rPr>
        <w:t xml:space="preserve"> Ezen értékhatáron felül az őstermelők kétféle adózás – az </w:t>
      </w:r>
      <w:r w:rsidR="00B3247E" w:rsidRPr="000D1137">
        <w:rPr>
          <w:rFonts w:asciiTheme="minorHAnsi" w:hAnsiTheme="minorHAnsi" w:cstheme="minorHAnsi"/>
          <w:b/>
          <w:bCs/>
          <w:sz w:val="20"/>
        </w:rPr>
        <w:t>átalányadózás és a tételes költségelszámolás</w:t>
      </w:r>
      <w:r w:rsidR="00B3247E" w:rsidRPr="00B3247E">
        <w:rPr>
          <w:rFonts w:asciiTheme="minorHAnsi" w:hAnsiTheme="minorHAnsi" w:cstheme="minorHAnsi"/>
          <w:sz w:val="20"/>
        </w:rPr>
        <w:t xml:space="preserve"> – közül választhatnak.</w:t>
      </w:r>
    </w:p>
    <w:p w14:paraId="0A7B6058" w14:textId="38E76E40" w:rsidR="00B3247E" w:rsidRPr="00FB1C54" w:rsidRDefault="00B3247E" w:rsidP="00BC1C47">
      <w:pPr>
        <w:spacing w:after="60"/>
        <w:jc w:val="both"/>
        <w:rPr>
          <w:rFonts w:asciiTheme="minorHAnsi" w:hAnsiTheme="minorHAnsi" w:cstheme="minorHAnsi"/>
          <w:b/>
          <w:bCs/>
          <w:sz w:val="20"/>
        </w:rPr>
      </w:pPr>
      <w:r w:rsidRPr="00B3247E">
        <w:rPr>
          <w:rFonts w:asciiTheme="minorHAnsi" w:hAnsiTheme="minorHAnsi" w:cstheme="minorHAnsi"/>
          <w:sz w:val="20"/>
        </w:rPr>
        <w:t xml:space="preserve">Átalányadózás esetén az eddigi 8 millió forintos kvázi adómentes határ az éves minimálbér ötszörösére, megközelítőleg 10 millió forintra nő. A következő lépcsőfok ennek a kétszerese, a jelenlegi minimálbérrel számolva körülbelül 20 millió forint – eddig van lehetőség kedvezményes átalányadózásra. Ennél nagyobb árbevételnél már tételes költségelszámolásra kell áttérni. Kedvező változás, hogy az adómentes sáv átlépése esetén csak az afeletti összegre vetítve kell megfizetni az adót. </w:t>
      </w:r>
      <w:r w:rsidRPr="00FB1C54">
        <w:rPr>
          <w:rFonts w:asciiTheme="minorHAnsi" w:hAnsiTheme="minorHAnsi" w:cstheme="minorHAnsi"/>
          <w:sz w:val="20"/>
        </w:rPr>
        <w:t>Az őstermelői tevékenységgel összefüggésben folyósított támogatások nem minősülnek bevételnek, azok adómentessé válnak.</w:t>
      </w:r>
    </w:p>
    <w:p w14:paraId="7BEDB18D" w14:textId="3337FC7E" w:rsidR="00BC1C47" w:rsidRDefault="00BC1C47" w:rsidP="00247F05">
      <w:pPr>
        <w:spacing w:after="120"/>
        <w:jc w:val="both"/>
        <w:rPr>
          <w:rFonts w:asciiTheme="minorHAnsi" w:hAnsiTheme="minorHAnsi" w:cstheme="minorHAnsi"/>
          <w:sz w:val="20"/>
        </w:rPr>
      </w:pPr>
      <w:r w:rsidRPr="00BC1C47">
        <w:rPr>
          <w:rFonts w:asciiTheme="minorHAnsi" w:hAnsiTheme="minorHAnsi" w:cstheme="minorHAnsi"/>
          <w:sz w:val="20"/>
        </w:rPr>
        <w:t xml:space="preserve">A </w:t>
      </w:r>
      <w:r w:rsidRPr="00FB1C54">
        <w:rPr>
          <w:rFonts w:asciiTheme="minorHAnsi" w:hAnsiTheme="minorHAnsi" w:cstheme="minorHAnsi"/>
          <w:b/>
          <w:bCs/>
          <w:sz w:val="20"/>
        </w:rPr>
        <w:t>kistermelői</w:t>
      </w:r>
      <w:r w:rsidRPr="00BC1C47">
        <w:rPr>
          <w:rFonts w:asciiTheme="minorHAnsi" w:hAnsiTheme="minorHAnsi" w:cstheme="minorHAnsi"/>
          <w:sz w:val="20"/>
        </w:rPr>
        <w:t xml:space="preserve"> rendele</w:t>
      </w:r>
      <w:r>
        <w:rPr>
          <w:rFonts w:asciiTheme="minorHAnsi" w:hAnsiTheme="minorHAnsi" w:cstheme="minorHAnsi"/>
          <w:sz w:val="20"/>
        </w:rPr>
        <w:t>t hatálya alatt tevékenykedők is részesülhetnek</w:t>
      </w:r>
      <w:r w:rsidRPr="00BC1C47">
        <w:rPr>
          <w:rFonts w:asciiTheme="minorHAnsi" w:hAnsiTheme="minorHAnsi" w:cstheme="minorHAnsi"/>
          <w:sz w:val="20"/>
        </w:rPr>
        <w:t xml:space="preserve"> az őstermelők számára nyújtott kedvezményekből.</w:t>
      </w:r>
      <w:r>
        <w:rPr>
          <w:rFonts w:asciiTheme="minorHAnsi" w:hAnsiTheme="minorHAnsi" w:cstheme="minorHAnsi"/>
          <w:sz w:val="20"/>
        </w:rPr>
        <w:t xml:space="preserve"> </w:t>
      </w:r>
      <w:r w:rsidR="002A3F95" w:rsidRPr="00FB1C54">
        <w:rPr>
          <w:rFonts w:asciiTheme="minorHAnsi" w:hAnsiTheme="minorHAnsi" w:cstheme="minorHAnsi"/>
          <w:b/>
          <w:bCs/>
          <w:sz w:val="20"/>
        </w:rPr>
        <w:t xml:space="preserve">Esetükben őstermelői </w:t>
      </w:r>
      <w:r w:rsidR="00247F05" w:rsidRPr="00FB1C54">
        <w:rPr>
          <w:rFonts w:asciiTheme="minorHAnsi" w:hAnsiTheme="minorHAnsi" w:cstheme="minorHAnsi"/>
          <w:b/>
          <w:bCs/>
          <w:sz w:val="20"/>
        </w:rPr>
        <w:t>(nem kiegészítő</w:t>
      </w:r>
      <w:r w:rsidR="00441CD9" w:rsidRPr="00FB1C54">
        <w:rPr>
          <w:rFonts w:asciiTheme="minorHAnsi" w:hAnsiTheme="minorHAnsi" w:cstheme="minorHAnsi"/>
          <w:b/>
          <w:bCs/>
          <w:sz w:val="20"/>
        </w:rPr>
        <w:t>) tevékenységnek</w:t>
      </w:r>
      <w:r w:rsidR="00247F05" w:rsidRPr="00FB1C54">
        <w:rPr>
          <w:rFonts w:asciiTheme="minorHAnsi" w:hAnsiTheme="minorHAnsi" w:cstheme="minorHAnsi"/>
          <w:b/>
          <w:bCs/>
          <w:sz w:val="20"/>
        </w:rPr>
        <w:t xml:space="preserve"> </w:t>
      </w:r>
      <w:r w:rsidR="002A3F95" w:rsidRPr="00FB1C54">
        <w:rPr>
          <w:rFonts w:asciiTheme="minorHAnsi" w:hAnsiTheme="minorHAnsi" w:cstheme="minorHAnsi"/>
          <w:b/>
          <w:bCs/>
          <w:sz w:val="20"/>
        </w:rPr>
        <w:t>minősül a termékfeldolgozás</w:t>
      </w:r>
      <w:r w:rsidR="00247F05">
        <w:rPr>
          <w:rFonts w:asciiTheme="minorHAnsi" w:hAnsiTheme="minorHAnsi" w:cstheme="minorHAnsi"/>
          <w:sz w:val="20"/>
        </w:rPr>
        <w:t xml:space="preserve"> – így nem számít majd bele a </w:t>
      </w:r>
      <w:r w:rsidR="002A3F95" w:rsidRPr="002A3F95">
        <w:rPr>
          <w:rFonts w:asciiTheme="minorHAnsi" w:hAnsiTheme="minorHAnsi" w:cstheme="minorHAnsi"/>
          <w:sz w:val="20"/>
        </w:rPr>
        <w:t xml:space="preserve">25%-os </w:t>
      </w:r>
      <w:r w:rsidR="00247F05">
        <w:rPr>
          <w:rFonts w:asciiTheme="minorHAnsi" w:hAnsiTheme="minorHAnsi" w:cstheme="minorHAnsi"/>
          <w:sz w:val="20"/>
        </w:rPr>
        <w:t xml:space="preserve">bevételi </w:t>
      </w:r>
      <w:r w:rsidR="002A3F95" w:rsidRPr="002A3F95">
        <w:rPr>
          <w:rFonts w:asciiTheme="minorHAnsi" w:hAnsiTheme="minorHAnsi" w:cstheme="minorHAnsi"/>
          <w:sz w:val="20"/>
        </w:rPr>
        <w:t>korlát</w:t>
      </w:r>
      <w:r w:rsidR="00247F05">
        <w:rPr>
          <w:rFonts w:asciiTheme="minorHAnsi" w:hAnsiTheme="minorHAnsi" w:cstheme="minorHAnsi"/>
          <w:sz w:val="20"/>
        </w:rPr>
        <w:t xml:space="preserve">ba –, ha </w:t>
      </w:r>
      <w:r w:rsidR="002A3F95" w:rsidRPr="002A3F95">
        <w:rPr>
          <w:rFonts w:asciiTheme="minorHAnsi" w:hAnsiTheme="minorHAnsi" w:cstheme="minorHAnsi"/>
          <w:sz w:val="20"/>
        </w:rPr>
        <w:t>saját maga dolgozza fel a saját gazdaságában előállított alapanyagot, és az a kistermelői rendeletben szabályozott mennyiséget ne</w:t>
      </w:r>
      <w:r w:rsidR="00247F05">
        <w:rPr>
          <w:rFonts w:asciiTheme="minorHAnsi" w:hAnsiTheme="minorHAnsi" w:cstheme="minorHAnsi"/>
          <w:sz w:val="20"/>
        </w:rPr>
        <w:t>m</w:t>
      </w:r>
      <w:r w:rsidR="002A3F95" w:rsidRPr="002A3F95">
        <w:rPr>
          <w:rFonts w:asciiTheme="minorHAnsi" w:hAnsiTheme="minorHAnsi" w:cstheme="minorHAnsi"/>
          <w:sz w:val="20"/>
        </w:rPr>
        <w:t xml:space="preserve"> </w:t>
      </w:r>
      <w:r w:rsidR="00247F05">
        <w:rPr>
          <w:rFonts w:asciiTheme="minorHAnsi" w:hAnsiTheme="minorHAnsi" w:cstheme="minorHAnsi"/>
          <w:sz w:val="20"/>
        </w:rPr>
        <w:t>haladja meg</w:t>
      </w:r>
      <w:r w:rsidR="002A3F95" w:rsidRPr="002A3F95">
        <w:rPr>
          <w:rFonts w:asciiTheme="minorHAnsi" w:hAnsiTheme="minorHAnsi" w:cstheme="minorHAnsi"/>
          <w:sz w:val="20"/>
        </w:rPr>
        <w:t xml:space="preserve">. </w:t>
      </w:r>
    </w:p>
    <w:p w14:paraId="2121D256" w14:textId="4F951DD3" w:rsidR="00247F05" w:rsidRPr="00FB1C54" w:rsidRDefault="00247F05" w:rsidP="00BC1C47">
      <w:pPr>
        <w:spacing w:after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FB1C54">
        <w:rPr>
          <w:rFonts w:asciiTheme="minorHAnsi" w:hAnsiTheme="minorHAnsi" w:cstheme="minorHAnsi"/>
          <w:b/>
          <w:bCs/>
          <w:sz w:val="20"/>
          <w:u w:val="single"/>
        </w:rPr>
        <w:t>Őstermelők családi gazdasága</w:t>
      </w:r>
      <w:r w:rsidR="009D65FA" w:rsidRPr="00FB1C54">
        <w:rPr>
          <w:rFonts w:asciiTheme="minorHAnsi" w:hAnsiTheme="minorHAnsi" w:cstheme="minorHAnsi"/>
          <w:b/>
          <w:bCs/>
          <w:sz w:val="20"/>
          <w:u w:val="single"/>
        </w:rPr>
        <w:t xml:space="preserve"> (ŐCSG)</w:t>
      </w:r>
    </w:p>
    <w:p w14:paraId="01B85443" w14:textId="05DE44FE" w:rsidR="009D65FA" w:rsidRPr="009D65FA" w:rsidRDefault="009D65FA" w:rsidP="009D65FA">
      <w:pPr>
        <w:spacing w:afterLines="60" w:after="14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jelenlegi </w:t>
      </w:r>
      <w:r w:rsidRPr="002659D2">
        <w:rPr>
          <w:rFonts w:asciiTheme="minorHAnsi" w:hAnsiTheme="minorHAnsi" w:cstheme="minorHAnsi"/>
          <w:b/>
          <w:bCs/>
          <w:sz w:val="20"/>
        </w:rPr>
        <w:t>közös őstermelői</w:t>
      </w:r>
      <w:r>
        <w:rPr>
          <w:rFonts w:asciiTheme="minorHAnsi" w:hAnsiTheme="minorHAnsi" w:cstheme="minorHAnsi"/>
          <w:sz w:val="20"/>
        </w:rPr>
        <w:t xml:space="preserve"> tevékenység és a </w:t>
      </w:r>
      <w:r w:rsidRPr="002659D2">
        <w:rPr>
          <w:rFonts w:asciiTheme="minorHAnsi" w:hAnsiTheme="minorHAnsi" w:cstheme="minorHAnsi"/>
          <w:b/>
          <w:bCs/>
          <w:sz w:val="20"/>
        </w:rPr>
        <w:t>családi gazdaság</w:t>
      </w:r>
      <w:r w:rsidR="00247F05" w:rsidRPr="00247F0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egyesített formája</w:t>
      </w:r>
      <w:r w:rsidRPr="00247F05">
        <w:rPr>
          <w:rFonts w:asciiTheme="minorHAnsi" w:hAnsiTheme="minorHAnsi" w:cstheme="minorHAnsi"/>
          <w:sz w:val="20"/>
        </w:rPr>
        <w:t xml:space="preserve"> az </w:t>
      </w:r>
      <w:r w:rsidRPr="002659D2">
        <w:rPr>
          <w:rFonts w:asciiTheme="minorHAnsi" w:hAnsiTheme="minorHAnsi" w:cstheme="minorHAnsi"/>
          <w:b/>
          <w:bCs/>
          <w:sz w:val="20"/>
        </w:rPr>
        <w:t>őstermelők családi gazdasága</w:t>
      </w:r>
      <w:r w:rsidRPr="002659D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jövő évtől ez a működési forma áll rendelkezésre </w:t>
      </w:r>
      <w:r w:rsidR="00247F05" w:rsidRPr="00247F05">
        <w:rPr>
          <w:rFonts w:asciiTheme="minorHAnsi" w:hAnsiTheme="minorHAnsi" w:cstheme="minorHAnsi"/>
          <w:sz w:val="20"/>
        </w:rPr>
        <w:t>a közösen tevékenykedő hozzátartozók számára</w:t>
      </w:r>
      <w:r>
        <w:rPr>
          <w:rFonts w:asciiTheme="minorHAnsi" w:hAnsiTheme="minorHAnsi" w:cstheme="minorHAnsi"/>
          <w:sz w:val="20"/>
        </w:rPr>
        <w:t>.</w:t>
      </w:r>
      <w:r w:rsidR="00247F05" w:rsidRPr="00247F0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Adózásuk</w:t>
      </w:r>
      <w:r w:rsidRPr="009D65FA">
        <w:rPr>
          <w:rFonts w:asciiTheme="minorHAnsi" w:hAnsiTheme="minorHAnsi" w:cstheme="minorHAnsi"/>
          <w:sz w:val="20"/>
        </w:rPr>
        <w:t xml:space="preserve"> a</w:t>
      </w:r>
      <w:r w:rsidR="004175BD">
        <w:rPr>
          <w:rFonts w:asciiTheme="minorHAnsi" w:hAnsiTheme="minorHAnsi" w:cstheme="minorHAnsi"/>
          <w:sz w:val="20"/>
        </w:rPr>
        <w:t>z őstermelőknél megszabott értéket</w:t>
      </w:r>
      <w:r>
        <w:rPr>
          <w:rFonts w:asciiTheme="minorHAnsi" w:hAnsiTheme="minorHAnsi" w:cstheme="minorHAnsi"/>
          <w:sz w:val="20"/>
        </w:rPr>
        <w:t xml:space="preserve"> többszörözi a résztvevők számával, a</w:t>
      </w:r>
      <w:r w:rsidRPr="009D65FA">
        <w:rPr>
          <w:rFonts w:asciiTheme="minorHAnsi" w:hAnsiTheme="minorHAnsi" w:cstheme="minorHAnsi"/>
          <w:sz w:val="20"/>
        </w:rPr>
        <w:t xml:space="preserve"> kedvezményes adózás felső értékhatára viszont nem haladhatná meg a </w:t>
      </w:r>
      <w:r w:rsidRPr="00C65B29">
        <w:rPr>
          <w:rFonts w:asciiTheme="minorHAnsi" w:hAnsiTheme="minorHAnsi" w:cstheme="minorHAnsi"/>
          <w:b/>
          <w:bCs/>
          <w:sz w:val="20"/>
        </w:rPr>
        <w:t>4 személy</w:t>
      </w:r>
      <w:r w:rsidRPr="009D65FA">
        <w:rPr>
          <w:rFonts w:asciiTheme="minorHAnsi" w:hAnsiTheme="minorHAnsi" w:cstheme="minorHAnsi"/>
          <w:sz w:val="20"/>
        </w:rPr>
        <w:t xml:space="preserve">re számított </w:t>
      </w:r>
      <w:r w:rsidR="004175BD">
        <w:rPr>
          <w:rFonts w:asciiTheme="minorHAnsi" w:hAnsiTheme="minorHAnsi" w:cstheme="minorHAnsi"/>
          <w:sz w:val="20"/>
        </w:rPr>
        <w:t>összeget</w:t>
      </w:r>
      <w:r w:rsidRPr="009D65FA">
        <w:rPr>
          <w:rFonts w:asciiTheme="minorHAnsi" w:hAnsiTheme="minorHAnsi" w:cstheme="minorHAnsi"/>
          <w:sz w:val="20"/>
        </w:rPr>
        <w:t xml:space="preserve">, tehát </w:t>
      </w:r>
      <w:r>
        <w:rPr>
          <w:rFonts w:asciiTheme="minorHAnsi" w:hAnsiTheme="minorHAnsi" w:cstheme="minorHAnsi"/>
          <w:sz w:val="20"/>
        </w:rPr>
        <w:t xml:space="preserve">jelenleg a megközelítőleg </w:t>
      </w:r>
      <w:r w:rsidR="00441CD9">
        <w:rPr>
          <w:rFonts w:asciiTheme="minorHAnsi" w:hAnsiTheme="minorHAnsi" w:cstheme="minorHAnsi"/>
          <w:sz w:val="20"/>
        </w:rPr>
        <w:br/>
      </w:r>
      <w:r w:rsidRPr="00C65B29">
        <w:rPr>
          <w:rFonts w:asciiTheme="minorHAnsi" w:hAnsiTheme="minorHAnsi" w:cstheme="minorHAnsi"/>
          <w:b/>
          <w:bCs/>
          <w:sz w:val="20"/>
        </w:rPr>
        <w:t>80 millió forintot</w:t>
      </w:r>
      <w:r>
        <w:rPr>
          <w:rFonts w:asciiTheme="minorHAnsi" w:hAnsiTheme="minorHAnsi" w:cstheme="minorHAnsi"/>
          <w:sz w:val="20"/>
        </w:rPr>
        <w:t xml:space="preserve">. </w:t>
      </w:r>
    </w:p>
    <w:p w14:paraId="2A941369" w14:textId="26362911" w:rsidR="00B3247E" w:rsidRPr="00FB1C54" w:rsidRDefault="009D65FA" w:rsidP="00247F05">
      <w:pPr>
        <w:spacing w:afterLines="60" w:after="144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FB1C54">
        <w:rPr>
          <w:rFonts w:asciiTheme="minorHAnsi" w:hAnsiTheme="minorHAnsi" w:cstheme="minorHAnsi"/>
          <w:b/>
          <w:bCs/>
          <w:sz w:val="20"/>
          <w:u w:val="single"/>
        </w:rPr>
        <w:t>Családi mezőgazdasági társaság (CSMT)</w:t>
      </w:r>
    </w:p>
    <w:p w14:paraId="06D22BD9" w14:textId="53B2001B" w:rsidR="009D65FA" w:rsidRDefault="009D65FA" w:rsidP="00247F05">
      <w:pPr>
        <w:spacing w:afterLines="60" w:after="14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Új minősítő kategória jön</w:t>
      </w:r>
      <w:r w:rsidRPr="009D65FA">
        <w:rPr>
          <w:rFonts w:asciiTheme="minorHAnsi" w:hAnsiTheme="minorHAnsi" w:cstheme="minorHAnsi"/>
          <w:sz w:val="20"/>
        </w:rPr>
        <w:t xml:space="preserve"> létre a </w:t>
      </w:r>
      <w:r w:rsidRPr="005964ED">
        <w:rPr>
          <w:rFonts w:asciiTheme="minorHAnsi" w:hAnsiTheme="minorHAnsi" w:cstheme="minorHAnsi"/>
          <w:b/>
          <w:bCs/>
          <w:sz w:val="20"/>
        </w:rPr>
        <w:t>társasági formában működő gazdaságok</w:t>
      </w:r>
      <w:r w:rsidRPr="009D65FA">
        <w:rPr>
          <w:rFonts w:asciiTheme="minorHAnsi" w:hAnsiTheme="minorHAnsi" w:cstheme="minorHAnsi"/>
          <w:sz w:val="20"/>
        </w:rPr>
        <w:t xml:space="preserve"> számára. A minősítést azon gazdasági társaság, szövetkezet, vagy erdőbirtokossági társulat kap</w:t>
      </w:r>
      <w:r>
        <w:rPr>
          <w:rFonts w:asciiTheme="minorHAnsi" w:hAnsiTheme="minorHAnsi" w:cstheme="minorHAnsi"/>
          <w:sz w:val="20"/>
        </w:rPr>
        <w:t>hatja meg, aminek tagjai egymással</w:t>
      </w:r>
      <w:r w:rsidRPr="009D65FA">
        <w:rPr>
          <w:rFonts w:asciiTheme="minorHAnsi" w:hAnsiTheme="minorHAnsi" w:cstheme="minorHAnsi"/>
          <w:sz w:val="20"/>
        </w:rPr>
        <w:t xml:space="preserve"> hozzátartozói láncolatban állnak, valamint kizárólag mező-, erdőgazdasági és kiegészítő tevékenységet folytat</w:t>
      </w:r>
      <w:r>
        <w:rPr>
          <w:rFonts w:asciiTheme="minorHAnsi" w:hAnsiTheme="minorHAnsi" w:cstheme="minorHAnsi"/>
          <w:sz w:val="20"/>
        </w:rPr>
        <w:t>nak</w:t>
      </w:r>
      <w:r w:rsidRPr="009D65FA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</w:t>
      </w:r>
      <w:r w:rsidRPr="005964ED">
        <w:rPr>
          <w:rFonts w:asciiTheme="minorHAnsi" w:hAnsiTheme="minorHAnsi" w:cstheme="minorHAnsi"/>
          <w:b/>
          <w:bCs/>
          <w:sz w:val="20"/>
        </w:rPr>
        <w:t>A minősítést a NAK-</w:t>
      </w:r>
      <w:proofErr w:type="spellStart"/>
      <w:r w:rsidRPr="005964ED">
        <w:rPr>
          <w:rFonts w:asciiTheme="minorHAnsi" w:hAnsiTheme="minorHAnsi" w:cstheme="minorHAnsi"/>
          <w:b/>
          <w:bCs/>
          <w:sz w:val="20"/>
        </w:rPr>
        <w:t>nál</w:t>
      </w:r>
      <w:proofErr w:type="spellEnd"/>
      <w:r w:rsidRPr="005964ED">
        <w:rPr>
          <w:rFonts w:asciiTheme="minorHAnsi" w:hAnsiTheme="minorHAnsi" w:cstheme="minorHAnsi"/>
          <w:b/>
          <w:bCs/>
          <w:sz w:val="20"/>
        </w:rPr>
        <w:t xml:space="preserve"> kell </w:t>
      </w:r>
      <w:r w:rsidR="004175BD" w:rsidRPr="005964ED">
        <w:rPr>
          <w:rFonts w:asciiTheme="minorHAnsi" w:hAnsiTheme="minorHAnsi" w:cstheme="minorHAnsi"/>
          <w:b/>
          <w:bCs/>
          <w:sz w:val="20"/>
        </w:rPr>
        <w:t xml:space="preserve">majd </w:t>
      </w:r>
      <w:r w:rsidRPr="005964ED">
        <w:rPr>
          <w:rFonts w:asciiTheme="minorHAnsi" w:hAnsiTheme="minorHAnsi" w:cstheme="minorHAnsi"/>
          <w:b/>
          <w:bCs/>
          <w:sz w:val="20"/>
        </w:rPr>
        <w:t>kérelmezn</w:t>
      </w:r>
      <w:r w:rsidRPr="005964ED">
        <w:rPr>
          <w:rFonts w:asciiTheme="minorHAnsi" w:hAnsiTheme="minorHAnsi" w:cstheme="minorHAnsi"/>
          <w:sz w:val="20"/>
        </w:rPr>
        <w:t>i.</w:t>
      </w:r>
      <w:r>
        <w:rPr>
          <w:rFonts w:asciiTheme="minorHAnsi" w:hAnsiTheme="minorHAnsi" w:cstheme="minorHAnsi"/>
          <w:sz w:val="20"/>
        </w:rPr>
        <w:t xml:space="preserve"> </w:t>
      </w:r>
      <w:r w:rsidR="004175BD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 xml:space="preserve">CSMT-k </w:t>
      </w:r>
      <w:r w:rsidRPr="009D65FA">
        <w:rPr>
          <w:rFonts w:asciiTheme="minorHAnsi" w:hAnsiTheme="minorHAnsi" w:cstheme="minorHAnsi"/>
          <w:sz w:val="20"/>
        </w:rPr>
        <w:t>tagjai számára a termőföld-adásvételeknél és -haszonbérleteknél kedvező elővásárlási, illetve előhaszonbérleti lehetőség biztosított</w:t>
      </w:r>
      <w:r>
        <w:rPr>
          <w:rFonts w:asciiTheme="minorHAnsi" w:hAnsiTheme="minorHAnsi" w:cstheme="minorHAnsi"/>
          <w:sz w:val="20"/>
        </w:rPr>
        <w:t>.</w:t>
      </w:r>
    </w:p>
    <w:p w14:paraId="26839477" w14:textId="77777777" w:rsidR="007706BE" w:rsidRDefault="007706BE" w:rsidP="00247F05">
      <w:pPr>
        <w:spacing w:afterLines="60" w:after="144"/>
        <w:jc w:val="both"/>
        <w:rPr>
          <w:rFonts w:asciiTheme="minorHAnsi" w:hAnsiTheme="minorHAnsi" w:cstheme="minorHAnsi"/>
          <w:sz w:val="20"/>
        </w:rPr>
      </w:pPr>
    </w:p>
    <w:p w14:paraId="322BF45A" w14:textId="50D66A4E" w:rsidR="009D65FA" w:rsidRDefault="007706BE" w:rsidP="00247F05">
      <w:pPr>
        <w:spacing w:afterLines="60" w:after="144"/>
        <w:jc w:val="both"/>
        <w:rPr>
          <w:rFonts w:asciiTheme="minorHAnsi" w:hAnsiTheme="minorHAnsi" w:cstheme="minorHAnsi"/>
          <w:sz w:val="20"/>
        </w:rPr>
      </w:pPr>
      <w:r w:rsidRPr="005964ED">
        <w:rPr>
          <w:rFonts w:asciiTheme="minorHAnsi" w:hAnsiTheme="minorHAnsi" w:cstheme="minorHAnsi"/>
          <w:b/>
          <w:bCs/>
          <w:sz w:val="20"/>
        </w:rPr>
        <w:t>A gazdasági társaságokból</w:t>
      </w:r>
      <w:r w:rsidRPr="007706BE">
        <w:rPr>
          <w:rFonts w:asciiTheme="minorHAnsi" w:hAnsiTheme="minorHAnsi" w:cstheme="minorHAnsi"/>
          <w:sz w:val="20"/>
        </w:rPr>
        <w:t xml:space="preserve"> – függetlenül attól, hogy rendelkeznek-e </w:t>
      </w:r>
      <w:r>
        <w:rPr>
          <w:rFonts w:asciiTheme="minorHAnsi" w:hAnsiTheme="minorHAnsi" w:cstheme="minorHAnsi"/>
          <w:sz w:val="20"/>
        </w:rPr>
        <w:t>CSMT</w:t>
      </w:r>
      <w:r w:rsidRPr="007706BE">
        <w:rPr>
          <w:rFonts w:asciiTheme="minorHAnsi" w:hAnsiTheme="minorHAnsi" w:cstheme="minorHAnsi"/>
          <w:sz w:val="20"/>
        </w:rPr>
        <w:t xml:space="preserve">-minősítéssel vagy sem - </w:t>
      </w:r>
      <w:r w:rsidRPr="005964ED">
        <w:rPr>
          <w:rFonts w:asciiTheme="minorHAnsi" w:hAnsiTheme="minorHAnsi" w:cstheme="minorHAnsi"/>
          <w:b/>
          <w:bCs/>
          <w:sz w:val="20"/>
        </w:rPr>
        <w:t xml:space="preserve">adófizetés kötelezettsége nélkül kivehető a normatív támogatásként kapott összeg, a saját földért kapott bérleti díj, és a </w:t>
      </w:r>
      <w:r w:rsidRPr="005964ED">
        <w:rPr>
          <w:rFonts w:asciiTheme="minorHAnsi" w:hAnsiTheme="minorHAnsi" w:cstheme="minorHAnsi"/>
          <w:b/>
          <w:bCs/>
          <w:sz w:val="20"/>
        </w:rPr>
        <w:lastRenderedPageBreak/>
        <w:t>társaság által legalább 15 évig használt föld vételára vagy tőketörlesztése.</w:t>
      </w:r>
      <w:r w:rsidRPr="007706BE">
        <w:rPr>
          <w:rFonts w:asciiTheme="minorHAnsi" w:hAnsiTheme="minorHAnsi" w:cstheme="minorHAnsi"/>
          <w:sz w:val="20"/>
        </w:rPr>
        <w:t xml:space="preserve"> Az ilyen módon mentesített jövedelem ugyanazon gazdaság esetén </w:t>
      </w:r>
      <w:r w:rsidRPr="005964ED">
        <w:rPr>
          <w:rFonts w:asciiTheme="minorHAnsi" w:hAnsiTheme="minorHAnsi" w:cstheme="minorHAnsi"/>
          <w:b/>
          <w:bCs/>
          <w:sz w:val="20"/>
        </w:rPr>
        <w:t>adóévenként</w:t>
      </w:r>
      <w:r w:rsidRPr="007706BE">
        <w:rPr>
          <w:rFonts w:asciiTheme="minorHAnsi" w:hAnsiTheme="minorHAnsi" w:cstheme="minorHAnsi"/>
          <w:sz w:val="20"/>
        </w:rPr>
        <w:t xml:space="preserve"> nem haladhatja meg az </w:t>
      </w:r>
      <w:r w:rsidRPr="005964ED">
        <w:rPr>
          <w:rFonts w:asciiTheme="minorHAnsi" w:hAnsiTheme="minorHAnsi" w:cstheme="minorHAnsi"/>
          <w:b/>
          <w:bCs/>
          <w:sz w:val="20"/>
        </w:rPr>
        <w:t>50 millió forint</w:t>
      </w:r>
      <w:r w:rsidRPr="007706BE">
        <w:rPr>
          <w:rFonts w:asciiTheme="minorHAnsi" w:hAnsiTheme="minorHAnsi" w:cstheme="minorHAnsi"/>
          <w:sz w:val="20"/>
        </w:rPr>
        <w:t>ot.</w:t>
      </w:r>
    </w:p>
    <w:p w14:paraId="4CB9153E" w14:textId="0EF67965" w:rsidR="007706BE" w:rsidRDefault="007706BE" w:rsidP="007706BE">
      <w:pPr>
        <w:spacing w:afterLines="60" w:after="14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Az egyes működési formákról és adózásukról bővebb információ a </w:t>
      </w:r>
      <w:hyperlink r:id="rId8" w:history="1">
        <w:r w:rsidRPr="007706BE">
          <w:rPr>
            <w:rStyle w:val="Hiperhivatkozs"/>
            <w:rFonts w:asciiTheme="minorHAnsi" w:hAnsiTheme="minorHAnsi" w:cstheme="minorHAnsi"/>
            <w:sz w:val="20"/>
          </w:rPr>
          <w:t>NAK portálján</w:t>
        </w:r>
      </w:hyperlink>
      <w:r>
        <w:rPr>
          <w:rFonts w:asciiTheme="minorHAnsi" w:hAnsiTheme="minorHAnsi" w:cstheme="minorHAnsi"/>
          <w:sz w:val="20"/>
        </w:rPr>
        <w:t xml:space="preserve"> érhető el.</w:t>
      </w:r>
    </w:p>
    <w:p w14:paraId="2AA22E58" w14:textId="0F040C90" w:rsidR="007706BE" w:rsidRPr="00B3247E" w:rsidRDefault="007706BE" w:rsidP="007706BE">
      <w:pPr>
        <w:spacing w:afterLines="60" w:after="14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</w:t>
      </w:r>
      <w:r w:rsidR="004175BD">
        <w:rPr>
          <w:rFonts w:asciiTheme="minorHAnsi" w:hAnsiTheme="minorHAnsi" w:cstheme="minorHAnsi"/>
          <w:sz w:val="20"/>
        </w:rPr>
        <w:t>NAK</w:t>
      </w:r>
      <w:r w:rsidRPr="007706B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online rendezvényekkel, emellett a közeljövőben </w:t>
      </w:r>
      <w:r w:rsidRPr="007706BE">
        <w:rPr>
          <w:rFonts w:asciiTheme="minorHAnsi" w:hAnsiTheme="minorHAnsi" w:cstheme="minorHAnsi"/>
          <w:sz w:val="20"/>
        </w:rPr>
        <w:t xml:space="preserve">kiadvánnyal, külön honlappal, videókkal, kalkulátorral </w:t>
      </w:r>
      <w:r w:rsidR="004175BD">
        <w:rPr>
          <w:rFonts w:asciiTheme="minorHAnsi" w:hAnsiTheme="minorHAnsi" w:cstheme="minorHAnsi"/>
          <w:sz w:val="20"/>
        </w:rPr>
        <w:t xml:space="preserve">segíti tagjai tájékozódását, eligazodását, hogy megtalálják a számukra legkedvezőbb működési formát. </w:t>
      </w:r>
    </w:p>
    <w:p w14:paraId="0975F988" w14:textId="12C844E7" w:rsidR="007706BE" w:rsidRPr="00B3247E" w:rsidRDefault="007706BE" w:rsidP="007706BE">
      <w:pPr>
        <w:spacing w:afterLines="60" w:after="144"/>
        <w:jc w:val="both"/>
        <w:rPr>
          <w:rFonts w:asciiTheme="minorHAnsi" w:hAnsiTheme="minorHAnsi" w:cstheme="minorHAnsi"/>
          <w:sz w:val="20"/>
        </w:rPr>
      </w:pPr>
    </w:p>
    <w:sectPr w:rsidR="007706BE" w:rsidRPr="00B3247E" w:rsidSect="00C13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993" w:left="1417" w:header="708" w:footer="28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0EB1" w14:textId="77777777" w:rsidR="000C08EA" w:rsidRDefault="000C08EA">
      <w:r>
        <w:separator/>
      </w:r>
    </w:p>
  </w:endnote>
  <w:endnote w:type="continuationSeparator" w:id="0">
    <w:p w14:paraId="549EA3A3" w14:textId="77777777" w:rsidR="000C08EA" w:rsidRDefault="000C08EA">
      <w:r>
        <w:continuationSeparator/>
      </w:r>
    </w:p>
  </w:endnote>
  <w:endnote w:type="continuationNotice" w:id="1">
    <w:p w14:paraId="2EFF8E9E" w14:textId="77777777" w:rsidR="000C08EA" w:rsidRDefault="000C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FAA5" w14:textId="77777777" w:rsidR="0099481D" w:rsidRDefault="009948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0A71" w14:textId="335D71C5" w:rsidR="0060260D" w:rsidRPr="0099481D" w:rsidRDefault="0060260D" w:rsidP="0099481D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88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id w:val="33264504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p w14:paraId="69D1E791" w14:textId="01B0BDB8" w:rsidR="0060260D" w:rsidRPr="009D65FA" w:rsidRDefault="0060260D">
            <w:pPr>
              <w:pStyle w:val="ll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5FA">
              <w:rPr>
                <w:rFonts w:asciiTheme="minorHAnsi" w:hAnsiTheme="minorHAnsi" w:cstheme="minorHAnsi"/>
                <w:sz w:val="22"/>
                <w:szCs w:val="22"/>
              </w:rPr>
              <w:t xml:space="preserve">oldal </w: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372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D65F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372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D6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C70F58F" w14:textId="1275B4E6" w:rsidR="0060260D" w:rsidRPr="009D65FA" w:rsidRDefault="0060260D" w:rsidP="009D65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12AA" w14:textId="77777777" w:rsidR="000C08EA" w:rsidRDefault="000C08EA">
      <w:r>
        <w:separator/>
      </w:r>
    </w:p>
  </w:footnote>
  <w:footnote w:type="continuationSeparator" w:id="0">
    <w:p w14:paraId="767C7931" w14:textId="77777777" w:rsidR="000C08EA" w:rsidRDefault="000C08EA">
      <w:r>
        <w:continuationSeparator/>
      </w:r>
    </w:p>
  </w:footnote>
  <w:footnote w:type="continuationNotice" w:id="1">
    <w:p w14:paraId="2AEA0D2D" w14:textId="77777777" w:rsidR="000C08EA" w:rsidRDefault="000C0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80FB" w14:textId="77777777" w:rsidR="0060260D" w:rsidRDefault="0060260D" w:rsidP="003E442E">
    <w:pPr>
      <w:pStyle w:val="lfej"/>
      <w:tabs>
        <w:tab w:val="left" w:pos="1968"/>
      </w:tabs>
      <w:jc w:val="center"/>
      <w:rPr>
        <w:rFonts w:ascii="Calibri" w:hAnsi="Calibri"/>
      </w:rPr>
    </w:pPr>
  </w:p>
  <w:p w14:paraId="7712EEED" w14:textId="77777777" w:rsidR="0060260D" w:rsidRDefault="0060260D" w:rsidP="003E442E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55597B14" wp14:editId="64D38867">
          <wp:simplePos x="0" y="0"/>
          <wp:positionH relativeFrom="column">
            <wp:posOffset>199390</wp:posOffset>
          </wp:positionH>
          <wp:positionV relativeFrom="paragraph">
            <wp:posOffset>-43180</wp:posOffset>
          </wp:positionV>
          <wp:extent cx="1514475" cy="550545"/>
          <wp:effectExtent l="0" t="0" r="9525" b="1905"/>
          <wp:wrapSquare wrapText="bothSides"/>
          <wp:docPr id="13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224C4F7" wp14:editId="77A500A2">
          <wp:simplePos x="0" y="0"/>
          <wp:positionH relativeFrom="column">
            <wp:posOffset>5199380</wp:posOffset>
          </wp:positionH>
          <wp:positionV relativeFrom="paragraph">
            <wp:posOffset>-29845</wp:posOffset>
          </wp:positionV>
          <wp:extent cx="676275" cy="598170"/>
          <wp:effectExtent l="0" t="0" r="9525" b="0"/>
          <wp:wrapSquare wrapText="bothSides"/>
          <wp:docPr id="14" name="Kép 14" descr="C:\Users\konrad.szilard\AppData\Local\Microsoft\Windows\Temporary Internet Files\Content.Outlook\GNU23B0A\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C:\Users\konrad.szilard\AppData\Local\Microsoft\Windows\Temporary Internet Files\Content.Outlook\GNU23B0A\flor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500D2" w14:textId="77777777" w:rsidR="0060260D" w:rsidRDefault="0060260D" w:rsidP="003E442E">
    <w:pPr>
      <w:spacing w:before="200"/>
      <w:jc w:val="center"/>
      <w:rPr>
        <w:rFonts w:ascii="Times New Roman" w:hAnsi="Times New Roman"/>
        <w:szCs w:val="24"/>
      </w:rPr>
    </w:pPr>
  </w:p>
  <w:p w14:paraId="39DD428B" w14:textId="77777777" w:rsidR="0060260D" w:rsidRPr="006D3C64" w:rsidRDefault="0060260D" w:rsidP="003E442E">
    <w:pPr>
      <w:spacing w:before="200"/>
      <w:jc w:val="cent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5C86" w14:textId="77777777" w:rsidR="0060260D" w:rsidRDefault="0060260D" w:rsidP="00CA3BF2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10163CF1" wp14:editId="402CA738">
          <wp:extent cx="1190625" cy="857250"/>
          <wp:effectExtent l="0" t="0" r="9525" b="0"/>
          <wp:docPr id="15" name="Kép 15" descr="NAK_logo_alul-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_logo_alul-felirat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0E88" w14:textId="77777777" w:rsidR="0060260D" w:rsidRDefault="0060260D" w:rsidP="004D0699">
    <w:pPr>
      <w:pStyle w:val="lfej"/>
      <w:jc w:val="center"/>
    </w:pPr>
    <w:r>
      <w:rPr>
        <w:noProof/>
      </w:rPr>
      <w:drawing>
        <wp:inline distT="0" distB="0" distL="0" distR="0" wp14:anchorId="0C17D5A1" wp14:editId="096B4381">
          <wp:extent cx="1188720" cy="85979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E3E"/>
    <w:multiLevelType w:val="hybridMultilevel"/>
    <w:tmpl w:val="AB8C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48F"/>
    <w:multiLevelType w:val="hybridMultilevel"/>
    <w:tmpl w:val="828E116C"/>
    <w:lvl w:ilvl="0" w:tplc="7F0A0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9D5"/>
    <w:multiLevelType w:val="hybridMultilevel"/>
    <w:tmpl w:val="2D98AF1E"/>
    <w:lvl w:ilvl="0" w:tplc="CCECFC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C47308"/>
    <w:multiLevelType w:val="hybridMultilevel"/>
    <w:tmpl w:val="9D765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28CD"/>
    <w:multiLevelType w:val="hybridMultilevel"/>
    <w:tmpl w:val="94F068A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617DCA"/>
    <w:multiLevelType w:val="hybridMultilevel"/>
    <w:tmpl w:val="4A6EE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772F"/>
    <w:multiLevelType w:val="hybridMultilevel"/>
    <w:tmpl w:val="8CECD226"/>
    <w:lvl w:ilvl="0" w:tplc="210C3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13A0"/>
    <w:multiLevelType w:val="hybridMultilevel"/>
    <w:tmpl w:val="23029084"/>
    <w:lvl w:ilvl="0" w:tplc="A45042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69E3B4F"/>
    <w:multiLevelType w:val="singleLevel"/>
    <w:tmpl w:val="F0DE22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57EB1C4F"/>
    <w:multiLevelType w:val="hybridMultilevel"/>
    <w:tmpl w:val="0372A5B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58C7720"/>
    <w:multiLevelType w:val="hybridMultilevel"/>
    <w:tmpl w:val="90AC7C14"/>
    <w:lvl w:ilvl="0" w:tplc="4C5016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5966DB2"/>
    <w:multiLevelType w:val="hybridMultilevel"/>
    <w:tmpl w:val="06B6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86E1F"/>
    <w:multiLevelType w:val="hybridMultilevel"/>
    <w:tmpl w:val="1390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7953"/>
    <w:multiLevelType w:val="hybridMultilevel"/>
    <w:tmpl w:val="6DA0E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1AF"/>
    <w:multiLevelType w:val="hybridMultilevel"/>
    <w:tmpl w:val="61C404D2"/>
    <w:lvl w:ilvl="0" w:tplc="34CAB11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3773"/>
    <w:multiLevelType w:val="hybridMultilevel"/>
    <w:tmpl w:val="D6AAE83A"/>
    <w:lvl w:ilvl="0" w:tplc="9D880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66"/>
    <w:rsid w:val="000045D4"/>
    <w:rsid w:val="00006CA5"/>
    <w:rsid w:val="00013368"/>
    <w:rsid w:val="00013B57"/>
    <w:rsid w:val="00016D5E"/>
    <w:rsid w:val="000214BC"/>
    <w:rsid w:val="00022E93"/>
    <w:rsid w:val="00023B49"/>
    <w:rsid w:val="00023ED2"/>
    <w:rsid w:val="00026E8D"/>
    <w:rsid w:val="00030568"/>
    <w:rsid w:val="00034C4C"/>
    <w:rsid w:val="00035042"/>
    <w:rsid w:val="0003620D"/>
    <w:rsid w:val="000430EE"/>
    <w:rsid w:val="00043725"/>
    <w:rsid w:val="000438B6"/>
    <w:rsid w:val="00043BED"/>
    <w:rsid w:val="00046AAC"/>
    <w:rsid w:val="00047047"/>
    <w:rsid w:val="0005650E"/>
    <w:rsid w:val="00061140"/>
    <w:rsid w:val="00062688"/>
    <w:rsid w:val="00062870"/>
    <w:rsid w:val="000644FF"/>
    <w:rsid w:val="00066922"/>
    <w:rsid w:val="000701AB"/>
    <w:rsid w:val="000705BB"/>
    <w:rsid w:val="00071BF4"/>
    <w:rsid w:val="00072836"/>
    <w:rsid w:val="000729DE"/>
    <w:rsid w:val="00074D56"/>
    <w:rsid w:val="000753B9"/>
    <w:rsid w:val="00075AAD"/>
    <w:rsid w:val="000816E4"/>
    <w:rsid w:val="00082977"/>
    <w:rsid w:val="0008400D"/>
    <w:rsid w:val="000842A5"/>
    <w:rsid w:val="0008492D"/>
    <w:rsid w:val="000868A2"/>
    <w:rsid w:val="00094184"/>
    <w:rsid w:val="00095D62"/>
    <w:rsid w:val="000A1C5E"/>
    <w:rsid w:val="000A3E95"/>
    <w:rsid w:val="000A3F99"/>
    <w:rsid w:val="000B16C0"/>
    <w:rsid w:val="000B35E9"/>
    <w:rsid w:val="000B3AFC"/>
    <w:rsid w:val="000B4A37"/>
    <w:rsid w:val="000B4B1F"/>
    <w:rsid w:val="000B612E"/>
    <w:rsid w:val="000B7B52"/>
    <w:rsid w:val="000B7CD3"/>
    <w:rsid w:val="000B7F30"/>
    <w:rsid w:val="000C03F8"/>
    <w:rsid w:val="000C08EA"/>
    <w:rsid w:val="000C27C1"/>
    <w:rsid w:val="000C3D2D"/>
    <w:rsid w:val="000C4778"/>
    <w:rsid w:val="000D1137"/>
    <w:rsid w:val="000D3987"/>
    <w:rsid w:val="000D40EF"/>
    <w:rsid w:val="000D6031"/>
    <w:rsid w:val="000E0FF3"/>
    <w:rsid w:val="000E2601"/>
    <w:rsid w:val="000F0744"/>
    <w:rsid w:val="000F1B8C"/>
    <w:rsid w:val="000F3BAC"/>
    <w:rsid w:val="001017AB"/>
    <w:rsid w:val="00101F76"/>
    <w:rsid w:val="00102C92"/>
    <w:rsid w:val="00103A61"/>
    <w:rsid w:val="00104B45"/>
    <w:rsid w:val="00105C25"/>
    <w:rsid w:val="00112331"/>
    <w:rsid w:val="00112757"/>
    <w:rsid w:val="00115B2E"/>
    <w:rsid w:val="001217C6"/>
    <w:rsid w:val="001240AB"/>
    <w:rsid w:val="0012590E"/>
    <w:rsid w:val="0012591D"/>
    <w:rsid w:val="00127971"/>
    <w:rsid w:val="0013101F"/>
    <w:rsid w:val="00131083"/>
    <w:rsid w:val="00132B7F"/>
    <w:rsid w:val="00132BE9"/>
    <w:rsid w:val="00137FD1"/>
    <w:rsid w:val="0014154E"/>
    <w:rsid w:val="00141E0B"/>
    <w:rsid w:val="001427FE"/>
    <w:rsid w:val="0014497B"/>
    <w:rsid w:val="00144E0B"/>
    <w:rsid w:val="001455F7"/>
    <w:rsid w:val="001456C8"/>
    <w:rsid w:val="00145B7D"/>
    <w:rsid w:val="0014791C"/>
    <w:rsid w:val="00147BF0"/>
    <w:rsid w:val="001509C3"/>
    <w:rsid w:val="00151BD7"/>
    <w:rsid w:val="00151E20"/>
    <w:rsid w:val="00153941"/>
    <w:rsid w:val="001546C5"/>
    <w:rsid w:val="00154FAF"/>
    <w:rsid w:val="0015618E"/>
    <w:rsid w:val="00160107"/>
    <w:rsid w:val="0016154D"/>
    <w:rsid w:val="001615CE"/>
    <w:rsid w:val="001617CC"/>
    <w:rsid w:val="0016276E"/>
    <w:rsid w:val="001663DB"/>
    <w:rsid w:val="00170A9F"/>
    <w:rsid w:val="00171E0A"/>
    <w:rsid w:val="001728D5"/>
    <w:rsid w:val="001737FA"/>
    <w:rsid w:val="00174297"/>
    <w:rsid w:val="00180377"/>
    <w:rsid w:val="00180793"/>
    <w:rsid w:val="00184CEA"/>
    <w:rsid w:val="001860C8"/>
    <w:rsid w:val="00190D79"/>
    <w:rsid w:val="001915E9"/>
    <w:rsid w:val="0019357C"/>
    <w:rsid w:val="00197B57"/>
    <w:rsid w:val="001A5FA3"/>
    <w:rsid w:val="001A78F3"/>
    <w:rsid w:val="001A7C3F"/>
    <w:rsid w:val="001B086C"/>
    <w:rsid w:val="001B14D0"/>
    <w:rsid w:val="001B2591"/>
    <w:rsid w:val="001B281B"/>
    <w:rsid w:val="001B50D0"/>
    <w:rsid w:val="001B536E"/>
    <w:rsid w:val="001B6858"/>
    <w:rsid w:val="001C1909"/>
    <w:rsid w:val="001C2066"/>
    <w:rsid w:val="001C20D2"/>
    <w:rsid w:val="001C3315"/>
    <w:rsid w:val="001C3692"/>
    <w:rsid w:val="001C36EC"/>
    <w:rsid w:val="001C3D27"/>
    <w:rsid w:val="001C5CF9"/>
    <w:rsid w:val="001D0597"/>
    <w:rsid w:val="001D0FCA"/>
    <w:rsid w:val="001D49AB"/>
    <w:rsid w:val="001D49B7"/>
    <w:rsid w:val="001D704D"/>
    <w:rsid w:val="001E0090"/>
    <w:rsid w:val="001E0B98"/>
    <w:rsid w:val="001E1B0F"/>
    <w:rsid w:val="001E3306"/>
    <w:rsid w:val="001E3311"/>
    <w:rsid w:val="001E3EB6"/>
    <w:rsid w:val="001E403C"/>
    <w:rsid w:val="001E502E"/>
    <w:rsid w:val="001E796B"/>
    <w:rsid w:val="001E7DA8"/>
    <w:rsid w:val="001F0F1E"/>
    <w:rsid w:val="001F1E13"/>
    <w:rsid w:val="001F3B70"/>
    <w:rsid w:val="001F4722"/>
    <w:rsid w:val="001F72CA"/>
    <w:rsid w:val="001F7307"/>
    <w:rsid w:val="00200999"/>
    <w:rsid w:val="002013F6"/>
    <w:rsid w:val="00203F97"/>
    <w:rsid w:val="00207884"/>
    <w:rsid w:val="002132FF"/>
    <w:rsid w:val="002141B8"/>
    <w:rsid w:val="002152F7"/>
    <w:rsid w:val="002168BF"/>
    <w:rsid w:val="00217745"/>
    <w:rsid w:val="00221110"/>
    <w:rsid w:val="00227DF0"/>
    <w:rsid w:val="00231F00"/>
    <w:rsid w:val="00233DE1"/>
    <w:rsid w:val="002354EB"/>
    <w:rsid w:val="00236B0C"/>
    <w:rsid w:val="0024115C"/>
    <w:rsid w:val="002413AF"/>
    <w:rsid w:val="002440E6"/>
    <w:rsid w:val="00244682"/>
    <w:rsid w:val="0024646C"/>
    <w:rsid w:val="002479B3"/>
    <w:rsid w:val="00247F05"/>
    <w:rsid w:val="002508D1"/>
    <w:rsid w:val="00250F07"/>
    <w:rsid w:val="002515EC"/>
    <w:rsid w:val="002579E1"/>
    <w:rsid w:val="002645E1"/>
    <w:rsid w:val="002659D2"/>
    <w:rsid w:val="00270036"/>
    <w:rsid w:val="0027171D"/>
    <w:rsid w:val="00272877"/>
    <w:rsid w:val="00272A42"/>
    <w:rsid w:val="00272BA2"/>
    <w:rsid w:val="00276179"/>
    <w:rsid w:val="002832C7"/>
    <w:rsid w:val="002845BD"/>
    <w:rsid w:val="00286DEF"/>
    <w:rsid w:val="00290347"/>
    <w:rsid w:val="00293720"/>
    <w:rsid w:val="00295CB8"/>
    <w:rsid w:val="00295F26"/>
    <w:rsid w:val="002A1240"/>
    <w:rsid w:val="002A2C77"/>
    <w:rsid w:val="002A3F95"/>
    <w:rsid w:val="002A4D0D"/>
    <w:rsid w:val="002B07CF"/>
    <w:rsid w:val="002B180D"/>
    <w:rsid w:val="002B2CB8"/>
    <w:rsid w:val="002B4648"/>
    <w:rsid w:val="002B7638"/>
    <w:rsid w:val="002C0428"/>
    <w:rsid w:val="002C1209"/>
    <w:rsid w:val="002C2EB2"/>
    <w:rsid w:val="002C4E06"/>
    <w:rsid w:val="002C6357"/>
    <w:rsid w:val="002C6D36"/>
    <w:rsid w:val="002C714C"/>
    <w:rsid w:val="002D2E61"/>
    <w:rsid w:val="002D355F"/>
    <w:rsid w:val="002E1026"/>
    <w:rsid w:val="002E18E7"/>
    <w:rsid w:val="002E2AA8"/>
    <w:rsid w:val="002E2FB4"/>
    <w:rsid w:val="002E47E7"/>
    <w:rsid w:val="002E48AD"/>
    <w:rsid w:val="002E58A5"/>
    <w:rsid w:val="002F27B6"/>
    <w:rsid w:val="002F412C"/>
    <w:rsid w:val="002F7CBF"/>
    <w:rsid w:val="0030108F"/>
    <w:rsid w:val="00303E2C"/>
    <w:rsid w:val="003066C9"/>
    <w:rsid w:val="00310B50"/>
    <w:rsid w:val="0031128F"/>
    <w:rsid w:val="00312025"/>
    <w:rsid w:val="00312D7C"/>
    <w:rsid w:val="003133A6"/>
    <w:rsid w:val="00313893"/>
    <w:rsid w:val="003139B8"/>
    <w:rsid w:val="00314D83"/>
    <w:rsid w:val="00315DAD"/>
    <w:rsid w:val="00317AA3"/>
    <w:rsid w:val="00321B41"/>
    <w:rsid w:val="00322905"/>
    <w:rsid w:val="003246D2"/>
    <w:rsid w:val="003305E9"/>
    <w:rsid w:val="003344C0"/>
    <w:rsid w:val="003362A2"/>
    <w:rsid w:val="0033681C"/>
    <w:rsid w:val="003374ED"/>
    <w:rsid w:val="003404C6"/>
    <w:rsid w:val="0034088E"/>
    <w:rsid w:val="00342527"/>
    <w:rsid w:val="003431B5"/>
    <w:rsid w:val="00344EFB"/>
    <w:rsid w:val="0034678F"/>
    <w:rsid w:val="00347DAC"/>
    <w:rsid w:val="00347FC4"/>
    <w:rsid w:val="00355650"/>
    <w:rsid w:val="00355E93"/>
    <w:rsid w:val="00356155"/>
    <w:rsid w:val="00356A28"/>
    <w:rsid w:val="003620DD"/>
    <w:rsid w:val="00363340"/>
    <w:rsid w:val="00364A67"/>
    <w:rsid w:val="0036716F"/>
    <w:rsid w:val="00367479"/>
    <w:rsid w:val="0037093D"/>
    <w:rsid w:val="00372192"/>
    <w:rsid w:val="0037367D"/>
    <w:rsid w:val="00376037"/>
    <w:rsid w:val="0038077A"/>
    <w:rsid w:val="00380F71"/>
    <w:rsid w:val="00382D8C"/>
    <w:rsid w:val="0038441A"/>
    <w:rsid w:val="00384752"/>
    <w:rsid w:val="00385EAA"/>
    <w:rsid w:val="00391222"/>
    <w:rsid w:val="003925DD"/>
    <w:rsid w:val="00394CE3"/>
    <w:rsid w:val="0039741D"/>
    <w:rsid w:val="003A01CB"/>
    <w:rsid w:val="003A03CF"/>
    <w:rsid w:val="003A5971"/>
    <w:rsid w:val="003A7606"/>
    <w:rsid w:val="003A7A9A"/>
    <w:rsid w:val="003A7FD6"/>
    <w:rsid w:val="003B278B"/>
    <w:rsid w:val="003B3095"/>
    <w:rsid w:val="003B30F2"/>
    <w:rsid w:val="003B44E9"/>
    <w:rsid w:val="003B46DD"/>
    <w:rsid w:val="003B52ED"/>
    <w:rsid w:val="003C2035"/>
    <w:rsid w:val="003C271B"/>
    <w:rsid w:val="003C3137"/>
    <w:rsid w:val="003C3360"/>
    <w:rsid w:val="003C4D2F"/>
    <w:rsid w:val="003C5A47"/>
    <w:rsid w:val="003C6F76"/>
    <w:rsid w:val="003C7CAD"/>
    <w:rsid w:val="003D60F1"/>
    <w:rsid w:val="003D6847"/>
    <w:rsid w:val="003D6991"/>
    <w:rsid w:val="003E2259"/>
    <w:rsid w:val="003E306E"/>
    <w:rsid w:val="003E374A"/>
    <w:rsid w:val="003E442E"/>
    <w:rsid w:val="003E4ED3"/>
    <w:rsid w:val="003E61C5"/>
    <w:rsid w:val="003E7F8D"/>
    <w:rsid w:val="003F05F4"/>
    <w:rsid w:val="003F32B7"/>
    <w:rsid w:val="003F37C5"/>
    <w:rsid w:val="00404AA1"/>
    <w:rsid w:val="00405B63"/>
    <w:rsid w:val="004079FB"/>
    <w:rsid w:val="00412279"/>
    <w:rsid w:val="0041703F"/>
    <w:rsid w:val="004171B2"/>
    <w:rsid w:val="004175BD"/>
    <w:rsid w:val="00420A48"/>
    <w:rsid w:val="00421BA3"/>
    <w:rsid w:val="00421BC7"/>
    <w:rsid w:val="004226DC"/>
    <w:rsid w:val="00422F0D"/>
    <w:rsid w:val="004246BF"/>
    <w:rsid w:val="00425AF7"/>
    <w:rsid w:val="00425C58"/>
    <w:rsid w:val="00426F3A"/>
    <w:rsid w:val="004309F0"/>
    <w:rsid w:val="00430AC1"/>
    <w:rsid w:val="00432F2B"/>
    <w:rsid w:val="00433604"/>
    <w:rsid w:val="00433CEE"/>
    <w:rsid w:val="00433DF1"/>
    <w:rsid w:val="00434438"/>
    <w:rsid w:val="00434641"/>
    <w:rsid w:val="00436A0B"/>
    <w:rsid w:val="00441CD9"/>
    <w:rsid w:val="0044386E"/>
    <w:rsid w:val="00443A73"/>
    <w:rsid w:val="00445AD2"/>
    <w:rsid w:val="00445B82"/>
    <w:rsid w:val="004469A4"/>
    <w:rsid w:val="004469F4"/>
    <w:rsid w:val="00446C01"/>
    <w:rsid w:val="0044732A"/>
    <w:rsid w:val="0045018E"/>
    <w:rsid w:val="00450F0B"/>
    <w:rsid w:val="00452D47"/>
    <w:rsid w:val="0045367F"/>
    <w:rsid w:val="0045368C"/>
    <w:rsid w:val="00453A35"/>
    <w:rsid w:val="004544F3"/>
    <w:rsid w:val="00454AFD"/>
    <w:rsid w:val="004552EE"/>
    <w:rsid w:val="00456024"/>
    <w:rsid w:val="0046252F"/>
    <w:rsid w:val="00462EF6"/>
    <w:rsid w:val="00466E14"/>
    <w:rsid w:val="00467FCA"/>
    <w:rsid w:val="0047056A"/>
    <w:rsid w:val="00470EB5"/>
    <w:rsid w:val="004715DF"/>
    <w:rsid w:val="00482492"/>
    <w:rsid w:val="0048278C"/>
    <w:rsid w:val="004835EE"/>
    <w:rsid w:val="00483CD6"/>
    <w:rsid w:val="004841D4"/>
    <w:rsid w:val="0048782B"/>
    <w:rsid w:val="00487CA5"/>
    <w:rsid w:val="00487EBD"/>
    <w:rsid w:val="004909E2"/>
    <w:rsid w:val="00496335"/>
    <w:rsid w:val="0049759C"/>
    <w:rsid w:val="004A4867"/>
    <w:rsid w:val="004A6AB5"/>
    <w:rsid w:val="004A7C51"/>
    <w:rsid w:val="004B1F76"/>
    <w:rsid w:val="004B318B"/>
    <w:rsid w:val="004C74D8"/>
    <w:rsid w:val="004D0699"/>
    <w:rsid w:val="004D5DC2"/>
    <w:rsid w:val="004D686A"/>
    <w:rsid w:val="004E083E"/>
    <w:rsid w:val="004E38EC"/>
    <w:rsid w:val="004E475A"/>
    <w:rsid w:val="004E5084"/>
    <w:rsid w:val="004E5D26"/>
    <w:rsid w:val="004E5F9B"/>
    <w:rsid w:val="004E681B"/>
    <w:rsid w:val="004E6F64"/>
    <w:rsid w:val="004F0DE2"/>
    <w:rsid w:val="004F14DB"/>
    <w:rsid w:val="004F3ADA"/>
    <w:rsid w:val="004F3FEA"/>
    <w:rsid w:val="004F4458"/>
    <w:rsid w:val="004F4EBB"/>
    <w:rsid w:val="004F63A4"/>
    <w:rsid w:val="0050194F"/>
    <w:rsid w:val="00504BE9"/>
    <w:rsid w:val="005071CA"/>
    <w:rsid w:val="00507359"/>
    <w:rsid w:val="00507A4F"/>
    <w:rsid w:val="00510524"/>
    <w:rsid w:val="00515063"/>
    <w:rsid w:val="00515E01"/>
    <w:rsid w:val="005223EF"/>
    <w:rsid w:val="00523B13"/>
    <w:rsid w:val="005245FE"/>
    <w:rsid w:val="00524BF3"/>
    <w:rsid w:val="00527737"/>
    <w:rsid w:val="00530F7D"/>
    <w:rsid w:val="00532D7B"/>
    <w:rsid w:val="00532E55"/>
    <w:rsid w:val="00533DCE"/>
    <w:rsid w:val="00534144"/>
    <w:rsid w:val="005343B9"/>
    <w:rsid w:val="0053570F"/>
    <w:rsid w:val="00536503"/>
    <w:rsid w:val="005372E1"/>
    <w:rsid w:val="00542522"/>
    <w:rsid w:val="00542FD3"/>
    <w:rsid w:val="005438CD"/>
    <w:rsid w:val="0054573C"/>
    <w:rsid w:val="005468BA"/>
    <w:rsid w:val="005469EE"/>
    <w:rsid w:val="00547874"/>
    <w:rsid w:val="00547959"/>
    <w:rsid w:val="00553CE9"/>
    <w:rsid w:val="00555342"/>
    <w:rsid w:val="005556FF"/>
    <w:rsid w:val="00556643"/>
    <w:rsid w:val="005603E5"/>
    <w:rsid w:val="005617E0"/>
    <w:rsid w:val="00561871"/>
    <w:rsid w:val="00562FDC"/>
    <w:rsid w:val="005637DA"/>
    <w:rsid w:val="00563E72"/>
    <w:rsid w:val="005643AD"/>
    <w:rsid w:val="00564537"/>
    <w:rsid w:val="00565777"/>
    <w:rsid w:val="00566B57"/>
    <w:rsid w:val="00566BDB"/>
    <w:rsid w:val="00572850"/>
    <w:rsid w:val="005734B3"/>
    <w:rsid w:val="0057447F"/>
    <w:rsid w:val="00575985"/>
    <w:rsid w:val="005764F2"/>
    <w:rsid w:val="005802DF"/>
    <w:rsid w:val="0058291E"/>
    <w:rsid w:val="00584026"/>
    <w:rsid w:val="005874A6"/>
    <w:rsid w:val="00587568"/>
    <w:rsid w:val="00587D04"/>
    <w:rsid w:val="005915C8"/>
    <w:rsid w:val="00595434"/>
    <w:rsid w:val="005964ED"/>
    <w:rsid w:val="005A0A6A"/>
    <w:rsid w:val="005A0EF5"/>
    <w:rsid w:val="005A3DBE"/>
    <w:rsid w:val="005A6CEA"/>
    <w:rsid w:val="005A7A38"/>
    <w:rsid w:val="005B21F8"/>
    <w:rsid w:val="005B3939"/>
    <w:rsid w:val="005B4B9F"/>
    <w:rsid w:val="005B4F40"/>
    <w:rsid w:val="005C06A0"/>
    <w:rsid w:val="005C08CF"/>
    <w:rsid w:val="005C17C0"/>
    <w:rsid w:val="005C1E9E"/>
    <w:rsid w:val="005C25C2"/>
    <w:rsid w:val="005C2DCD"/>
    <w:rsid w:val="005C4247"/>
    <w:rsid w:val="005C4AC2"/>
    <w:rsid w:val="005C5287"/>
    <w:rsid w:val="005C5B95"/>
    <w:rsid w:val="005C749F"/>
    <w:rsid w:val="005D0942"/>
    <w:rsid w:val="005D145C"/>
    <w:rsid w:val="005D23A9"/>
    <w:rsid w:val="005D2C1F"/>
    <w:rsid w:val="005D3531"/>
    <w:rsid w:val="005D3BC7"/>
    <w:rsid w:val="005D4CCA"/>
    <w:rsid w:val="005D53C3"/>
    <w:rsid w:val="005D5B93"/>
    <w:rsid w:val="005D626D"/>
    <w:rsid w:val="005D6424"/>
    <w:rsid w:val="005D6716"/>
    <w:rsid w:val="005D734F"/>
    <w:rsid w:val="005D789F"/>
    <w:rsid w:val="005E00C6"/>
    <w:rsid w:val="005E3200"/>
    <w:rsid w:val="005E3AEF"/>
    <w:rsid w:val="005E4232"/>
    <w:rsid w:val="005E46F1"/>
    <w:rsid w:val="005E4761"/>
    <w:rsid w:val="005E4958"/>
    <w:rsid w:val="005E4DB6"/>
    <w:rsid w:val="005E6A5E"/>
    <w:rsid w:val="005F01CB"/>
    <w:rsid w:val="005F14A3"/>
    <w:rsid w:val="005F163D"/>
    <w:rsid w:val="005F23AB"/>
    <w:rsid w:val="005F297C"/>
    <w:rsid w:val="005F5384"/>
    <w:rsid w:val="005F5DF9"/>
    <w:rsid w:val="005F7037"/>
    <w:rsid w:val="00600288"/>
    <w:rsid w:val="006014F4"/>
    <w:rsid w:val="006016F1"/>
    <w:rsid w:val="00601749"/>
    <w:rsid w:val="0060260D"/>
    <w:rsid w:val="00603348"/>
    <w:rsid w:val="006051FA"/>
    <w:rsid w:val="00605C3A"/>
    <w:rsid w:val="00605DF3"/>
    <w:rsid w:val="00606742"/>
    <w:rsid w:val="0061001A"/>
    <w:rsid w:val="00612080"/>
    <w:rsid w:val="00612B7B"/>
    <w:rsid w:val="00612CB3"/>
    <w:rsid w:val="0061308F"/>
    <w:rsid w:val="006170C1"/>
    <w:rsid w:val="00617975"/>
    <w:rsid w:val="00617CD3"/>
    <w:rsid w:val="00620006"/>
    <w:rsid w:val="00620C75"/>
    <w:rsid w:val="00621EB8"/>
    <w:rsid w:val="00622992"/>
    <w:rsid w:val="00623BAA"/>
    <w:rsid w:val="00625D98"/>
    <w:rsid w:val="0063160E"/>
    <w:rsid w:val="00631E89"/>
    <w:rsid w:val="00632F62"/>
    <w:rsid w:val="00633FA2"/>
    <w:rsid w:val="006409AE"/>
    <w:rsid w:val="006467E3"/>
    <w:rsid w:val="00647466"/>
    <w:rsid w:val="0064794B"/>
    <w:rsid w:val="00650E3C"/>
    <w:rsid w:val="0065683C"/>
    <w:rsid w:val="00657BB2"/>
    <w:rsid w:val="0066084A"/>
    <w:rsid w:val="00662F0B"/>
    <w:rsid w:val="00664423"/>
    <w:rsid w:val="00665954"/>
    <w:rsid w:val="006659B6"/>
    <w:rsid w:val="00666238"/>
    <w:rsid w:val="00666522"/>
    <w:rsid w:val="00671918"/>
    <w:rsid w:val="006742EC"/>
    <w:rsid w:val="00683610"/>
    <w:rsid w:val="00684D34"/>
    <w:rsid w:val="00691842"/>
    <w:rsid w:val="006A1340"/>
    <w:rsid w:val="006A3404"/>
    <w:rsid w:val="006A43E2"/>
    <w:rsid w:val="006A7106"/>
    <w:rsid w:val="006A72A0"/>
    <w:rsid w:val="006A7F4E"/>
    <w:rsid w:val="006B25EC"/>
    <w:rsid w:val="006B26A8"/>
    <w:rsid w:val="006B2FE0"/>
    <w:rsid w:val="006B498A"/>
    <w:rsid w:val="006B6493"/>
    <w:rsid w:val="006C4963"/>
    <w:rsid w:val="006D2211"/>
    <w:rsid w:val="006D3C64"/>
    <w:rsid w:val="006D4B2A"/>
    <w:rsid w:val="006D60A3"/>
    <w:rsid w:val="006E17F5"/>
    <w:rsid w:val="006E19DB"/>
    <w:rsid w:val="006E2293"/>
    <w:rsid w:val="006E4F9B"/>
    <w:rsid w:val="006F0577"/>
    <w:rsid w:val="006F1864"/>
    <w:rsid w:val="006F30D4"/>
    <w:rsid w:val="00700DF1"/>
    <w:rsid w:val="00701DAE"/>
    <w:rsid w:val="00710674"/>
    <w:rsid w:val="007155A6"/>
    <w:rsid w:val="00715B6D"/>
    <w:rsid w:val="0072459A"/>
    <w:rsid w:val="00730CA6"/>
    <w:rsid w:val="0073140A"/>
    <w:rsid w:val="00732443"/>
    <w:rsid w:val="00734224"/>
    <w:rsid w:val="00734E66"/>
    <w:rsid w:val="00735980"/>
    <w:rsid w:val="00736BBF"/>
    <w:rsid w:val="00744C8F"/>
    <w:rsid w:val="007461EB"/>
    <w:rsid w:val="00747FB3"/>
    <w:rsid w:val="00750A64"/>
    <w:rsid w:val="007510BD"/>
    <w:rsid w:val="0075309D"/>
    <w:rsid w:val="007534B0"/>
    <w:rsid w:val="007570E9"/>
    <w:rsid w:val="00762D72"/>
    <w:rsid w:val="0076369F"/>
    <w:rsid w:val="00763B0A"/>
    <w:rsid w:val="00766787"/>
    <w:rsid w:val="00767A11"/>
    <w:rsid w:val="007706BE"/>
    <w:rsid w:val="007729F0"/>
    <w:rsid w:val="00774B18"/>
    <w:rsid w:val="00774E8B"/>
    <w:rsid w:val="00776977"/>
    <w:rsid w:val="007773FB"/>
    <w:rsid w:val="00784096"/>
    <w:rsid w:val="00786FAE"/>
    <w:rsid w:val="00790062"/>
    <w:rsid w:val="0079334A"/>
    <w:rsid w:val="00793352"/>
    <w:rsid w:val="00793808"/>
    <w:rsid w:val="00793B60"/>
    <w:rsid w:val="007954CC"/>
    <w:rsid w:val="0079581D"/>
    <w:rsid w:val="00797E69"/>
    <w:rsid w:val="007A042D"/>
    <w:rsid w:val="007A0C8F"/>
    <w:rsid w:val="007A1545"/>
    <w:rsid w:val="007A1583"/>
    <w:rsid w:val="007A165F"/>
    <w:rsid w:val="007A4A21"/>
    <w:rsid w:val="007B2B80"/>
    <w:rsid w:val="007B38DE"/>
    <w:rsid w:val="007B4084"/>
    <w:rsid w:val="007C24E4"/>
    <w:rsid w:val="007C342A"/>
    <w:rsid w:val="007C365C"/>
    <w:rsid w:val="007C3E58"/>
    <w:rsid w:val="007C3EC2"/>
    <w:rsid w:val="007C5929"/>
    <w:rsid w:val="007D26F5"/>
    <w:rsid w:val="007D52F3"/>
    <w:rsid w:val="007E121E"/>
    <w:rsid w:val="007E129A"/>
    <w:rsid w:val="007E3532"/>
    <w:rsid w:val="007E4583"/>
    <w:rsid w:val="007E5E6E"/>
    <w:rsid w:val="007E6B8B"/>
    <w:rsid w:val="007F12DF"/>
    <w:rsid w:val="007F1C95"/>
    <w:rsid w:val="007F1D3B"/>
    <w:rsid w:val="007F3AE8"/>
    <w:rsid w:val="007F6D58"/>
    <w:rsid w:val="008002A5"/>
    <w:rsid w:val="00803BC6"/>
    <w:rsid w:val="008054A5"/>
    <w:rsid w:val="00806EBE"/>
    <w:rsid w:val="00811CA0"/>
    <w:rsid w:val="0081226E"/>
    <w:rsid w:val="00814067"/>
    <w:rsid w:val="008141FC"/>
    <w:rsid w:val="0082109C"/>
    <w:rsid w:val="0082271E"/>
    <w:rsid w:val="00822BF2"/>
    <w:rsid w:val="00823C8D"/>
    <w:rsid w:val="00826587"/>
    <w:rsid w:val="0082780B"/>
    <w:rsid w:val="008324C1"/>
    <w:rsid w:val="0083321B"/>
    <w:rsid w:val="00834755"/>
    <w:rsid w:val="00834BCA"/>
    <w:rsid w:val="00836191"/>
    <w:rsid w:val="008373F4"/>
    <w:rsid w:val="008405D7"/>
    <w:rsid w:val="00844206"/>
    <w:rsid w:val="008450CF"/>
    <w:rsid w:val="00847039"/>
    <w:rsid w:val="00855AAA"/>
    <w:rsid w:val="008573B8"/>
    <w:rsid w:val="008651A2"/>
    <w:rsid w:val="00865633"/>
    <w:rsid w:val="00872C53"/>
    <w:rsid w:val="008756EC"/>
    <w:rsid w:val="00875D1B"/>
    <w:rsid w:val="00877276"/>
    <w:rsid w:val="00882367"/>
    <w:rsid w:val="00886996"/>
    <w:rsid w:val="00891280"/>
    <w:rsid w:val="00892429"/>
    <w:rsid w:val="00893759"/>
    <w:rsid w:val="00894488"/>
    <w:rsid w:val="008A4D1D"/>
    <w:rsid w:val="008A5B80"/>
    <w:rsid w:val="008A5DB8"/>
    <w:rsid w:val="008A658E"/>
    <w:rsid w:val="008A7DC9"/>
    <w:rsid w:val="008B20C7"/>
    <w:rsid w:val="008B4771"/>
    <w:rsid w:val="008C421B"/>
    <w:rsid w:val="008C4AE1"/>
    <w:rsid w:val="008C4C02"/>
    <w:rsid w:val="008C563C"/>
    <w:rsid w:val="008C591B"/>
    <w:rsid w:val="008C597F"/>
    <w:rsid w:val="008D194D"/>
    <w:rsid w:val="008D19EE"/>
    <w:rsid w:val="008D4C31"/>
    <w:rsid w:val="008E2E25"/>
    <w:rsid w:val="008E781B"/>
    <w:rsid w:val="008F0716"/>
    <w:rsid w:val="008F1633"/>
    <w:rsid w:val="008F1EE6"/>
    <w:rsid w:val="008F654F"/>
    <w:rsid w:val="00901144"/>
    <w:rsid w:val="00902FF5"/>
    <w:rsid w:val="00903D88"/>
    <w:rsid w:val="0090548C"/>
    <w:rsid w:val="00905A7E"/>
    <w:rsid w:val="00906EED"/>
    <w:rsid w:val="00907CC9"/>
    <w:rsid w:val="00913351"/>
    <w:rsid w:val="00914C1C"/>
    <w:rsid w:val="00914D7D"/>
    <w:rsid w:val="00915257"/>
    <w:rsid w:val="00916633"/>
    <w:rsid w:val="0091692D"/>
    <w:rsid w:val="00917547"/>
    <w:rsid w:val="00920145"/>
    <w:rsid w:val="00920EFA"/>
    <w:rsid w:val="009215E3"/>
    <w:rsid w:val="009234FD"/>
    <w:rsid w:val="00923AF3"/>
    <w:rsid w:val="00925B94"/>
    <w:rsid w:val="0092764C"/>
    <w:rsid w:val="00931CA7"/>
    <w:rsid w:val="00937A89"/>
    <w:rsid w:val="00942C45"/>
    <w:rsid w:val="00942DA3"/>
    <w:rsid w:val="00943259"/>
    <w:rsid w:val="00943B63"/>
    <w:rsid w:val="009447C8"/>
    <w:rsid w:val="00944C98"/>
    <w:rsid w:val="00946AB8"/>
    <w:rsid w:val="009528A0"/>
    <w:rsid w:val="00953876"/>
    <w:rsid w:val="00955685"/>
    <w:rsid w:val="00955963"/>
    <w:rsid w:val="00960AD7"/>
    <w:rsid w:val="0096119B"/>
    <w:rsid w:val="00961B50"/>
    <w:rsid w:val="009635AF"/>
    <w:rsid w:val="009644F9"/>
    <w:rsid w:val="009648D2"/>
    <w:rsid w:val="009651FE"/>
    <w:rsid w:val="009703F6"/>
    <w:rsid w:val="0097467E"/>
    <w:rsid w:val="009752A9"/>
    <w:rsid w:val="00976162"/>
    <w:rsid w:val="0097728E"/>
    <w:rsid w:val="00977C0E"/>
    <w:rsid w:val="00984368"/>
    <w:rsid w:val="00984EDD"/>
    <w:rsid w:val="00985E17"/>
    <w:rsid w:val="00990764"/>
    <w:rsid w:val="009910EB"/>
    <w:rsid w:val="009911FF"/>
    <w:rsid w:val="0099481D"/>
    <w:rsid w:val="00995104"/>
    <w:rsid w:val="009954E0"/>
    <w:rsid w:val="00996870"/>
    <w:rsid w:val="00996BF1"/>
    <w:rsid w:val="009A022E"/>
    <w:rsid w:val="009A0666"/>
    <w:rsid w:val="009A090C"/>
    <w:rsid w:val="009A1625"/>
    <w:rsid w:val="009A5540"/>
    <w:rsid w:val="009A6629"/>
    <w:rsid w:val="009A689A"/>
    <w:rsid w:val="009A69E1"/>
    <w:rsid w:val="009B08EE"/>
    <w:rsid w:val="009B1AF6"/>
    <w:rsid w:val="009B378C"/>
    <w:rsid w:val="009B3CB7"/>
    <w:rsid w:val="009B5BD7"/>
    <w:rsid w:val="009B60BF"/>
    <w:rsid w:val="009C0076"/>
    <w:rsid w:val="009C08BC"/>
    <w:rsid w:val="009C123E"/>
    <w:rsid w:val="009C27D1"/>
    <w:rsid w:val="009C2AAC"/>
    <w:rsid w:val="009C301B"/>
    <w:rsid w:val="009C3BD9"/>
    <w:rsid w:val="009C78FF"/>
    <w:rsid w:val="009D0652"/>
    <w:rsid w:val="009D2549"/>
    <w:rsid w:val="009D65FA"/>
    <w:rsid w:val="009E149A"/>
    <w:rsid w:val="009E57A2"/>
    <w:rsid w:val="009E5891"/>
    <w:rsid w:val="009E6061"/>
    <w:rsid w:val="009E7419"/>
    <w:rsid w:val="009F0E58"/>
    <w:rsid w:val="009F21E3"/>
    <w:rsid w:val="009F29ED"/>
    <w:rsid w:val="009F3455"/>
    <w:rsid w:val="009F41D4"/>
    <w:rsid w:val="009F43F1"/>
    <w:rsid w:val="009F662A"/>
    <w:rsid w:val="009F6A92"/>
    <w:rsid w:val="009F7D01"/>
    <w:rsid w:val="00A00A6F"/>
    <w:rsid w:val="00A00ABD"/>
    <w:rsid w:val="00A113A1"/>
    <w:rsid w:val="00A13469"/>
    <w:rsid w:val="00A14477"/>
    <w:rsid w:val="00A15097"/>
    <w:rsid w:val="00A16713"/>
    <w:rsid w:val="00A167AC"/>
    <w:rsid w:val="00A201DE"/>
    <w:rsid w:val="00A20A44"/>
    <w:rsid w:val="00A212F7"/>
    <w:rsid w:val="00A21AD6"/>
    <w:rsid w:val="00A246B8"/>
    <w:rsid w:val="00A2498A"/>
    <w:rsid w:val="00A26763"/>
    <w:rsid w:val="00A26C78"/>
    <w:rsid w:val="00A32857"/>
    <w:rsid w:val="00A3372A"/>
    <w:rsid w:val="00A33B97"/>
    <w:rsid w:val="00A360D7"/>
    <w:rsid w:val="00A369F8"/>
    <w:rsid w:val="00A36B98"/>
    <w:rsid w:val="00A418A7"/>
    <w:rsid w:val="00A4205F"/>
    <w:rsid w:val="00A42CAA"/>
    <w:rsid w:val="00A42F27"/>
    <w:rsid w:val="00A44240"/>
    <w:rsid w:val="00A45509"/>
    <w:rsid w:val="00A46D9B"/>
    <w:rsid w:val="00A505CB"/>
    <w:rsid w:val="00A50615"/>
    <w:rsid w:val="00A53938"/>
    <w:rsid w:val="00A61EB5"/>
    <w:rsid w:val="00A624D3"/>
    <w:rsid w:val="00A650F9"/>
    <w:rsid w:val="00A6535A"/>
    <w:rsid w:val="00A70045"/>
    <w:rsid w:val="00A7112C"/>
    <w:rsid w:val="00A712C8"/>
    <w:rsid w:val="00A7244F"/>
    <w:rsid w:val="00A75ADB"/>
    <w:rsid w:val="00A76290"/>
    <w:rsid w:val="00A77F90"/>
    <w:rsid w:val="00A77FE3"/>
    <w:rsid w:val="00A8208D"/>
    <w:rsid w:val="00A82CAB"/>
    <w:rsid w:val="00A86437"/>
    <w:rsid w:val="00A8670D"/>
    <w:rsid w:val="00A90666"/>
    <w:rsid w:val="00A90A40"/>
    <w:rsid w:val="00A96456"/>
    <w:rsid w:val="00A96718"/>
    <w:rsid w:val="00A97B52"/>
    <w:rsid w:val="00AA332E"/>
    <w:rsid w:val="00AA3E1F"/>
    <w:rsid w:val="00AB2A0E"/>
    <w:rsid w:val="00AB6517"/>
    <w:rsid w:val="00AB6DC6"/>
    <w:rsid w:val="00AB7F12"/>
    <w:rsid w:val="00AC155A"/>
    <w:rsid w:val="00AC15F2"/>
    <w:rsid w:val="00AC256A"/>
    <w:rsid w:val="00AC37CF"/>
    <w:rsid w:val="00AC6426"/>
    <w:rsid w:val="00AC72E8"/>
    <w:rsid w:val="00AC7545"/>
    <w:rsid w:val="00AD00A0"/>
    <w:rsid w:val="00AD03A2"/>
    <w:rsid w:val="00AD1970"/>
    <w:rsid w:val="00AD28DD"/>
    <w:rsid w:val="00AD37DA"/>
    <w:rsid w:val="00AD75B5"/>
    <w:rsid w:val="00AE0532"/>
    <w:rsid w:val="00AE0EF1"/>
    <w:rsid w:val="00AE2B3B"/>
    <w:rsid w:val="00AF1D15"/>
    <w:rsid w:val="00AF2257"/>
    <w:rsid w:val="00AF450D"/>
    <w:rsid w:val="00AF5D26"/>
    <w:rsid w:val="00AF60EE"/>
    <w:rsid w:val="00AF6CE4"/>
    <w:rsid w:val="00AF71CC"/>
    <w:rsid w:val="00AF75C9"/>
    <w:rsid w:val="00B02847"/>
    <w:rsid w:val="00B0757E"/>
    <w:rsid w:val="00B07FC8"/>
    <w:rsid w:val="00B107B4"/>
    <w:rsid w:val="00B10814"/>
    <w:rsid w:val="00B11BC7"/>
    <w:rsid w:val="00B13E57"/>
    <w:rsid w:val="00B149E6"/>
    <w:rsid w:val="00B16A97"/>
    <w:rsid w:val="00B16DB3"/>
    <w:rsid w:val="00B17DD9"/>
    <w:rsid w:val="00B17E38"/>
    <w:rsid w:val="00B20C9C"/>
    <w:rsid w:val="00B21E4D"/>
    <w:rsid w:val="00B22F1D"/>
    <w:rsid w:val="00B234FF"/>
    <w:rsid w:val="00B23539"/>
    <w:rsid w:val="00B23954"/>
    <w:rsid w:val="00B23EE3"/>
    <w:rsid w:val="00B24E9E"/>
    <w:rsid w:val="00B2655C"/>
    <w:rsid w:val="00B301C1"/>
    <w:rsid w:val="00B30610"/>
    <w:rsid w:val="00B3247E"/>
    <w:rsid w:val="00B32EB6"/>
    <w:rsid w:val="00B33736"/>
    <w:rsid w:val="00B35BFB"/>
    <w:rsid w:val="00B4436A"/>
    <w:rsid w:val="00B46CA3"/>
    <w:rsid w:val="00B515B8"/>
    <w:rsid w:val="00B5173E"/>
    <w:rsid w:val="00B54D5E"/>
    <w:rsid w:val="00B551AB"/>
    <w:rsid w:val="00B567C0"/>
    <w:rsid w:val="00B601DF"/>
    <w:rsid w:val="00B623E0"/>
    <w:rsid w:val="00B64EDD"/>
    <w:rsid w:val="00B66878"/>
    <w:rsid w:val="00B74153"/>
    <w:rsid w:val="00B74C6D"/>
    <w:rsid w:val="00B756DC"/>
    <w:rsid w:val="00B77818"/>
    <w:rsid w:val="00B817EE"/>
    <w:rsid w:val="00B81969"/>
    <w:rsid w:val="00B81D88"/>
    <w:rsid w:val="00B82DAD"/>
    <w:rsid w:val="00B8316A"/>
    <w:rsid w:val="00B9241A"/>
    <w:rsid w:val="00B97B88"/>
    <w:rsid w:val="00BA3A61"/>
    <w:rsid w:val="00BA488E"/>
    <w:rsid w:val="00BB049E"/>
    <w:rsid w:val="00BB2DC1"/>
    <w:rsid w:val="00BB6625"/>
    <w:rsid w:val="00BB6B25"/>
    <w:rsid w:val="00BB775B"/>
    <w:rsid w:val="00BC1C47"/>
    <w:rsid w:val="00BC3E08"/>
    <w:rsid w:val="00BC545D"/>
    <w:rsid w:val="00BC6EDE"/>
    <w:rsid w:val="00BD00FA"/>
    <w:rsid w:val="00BD3CA7"/>
    <w:rsid w:val="00BD4480"/>
    <w:rsid w:val="00BD480C"/>
    <w:rsid w:val="00BD7630"/>
    <w:rsid w:val="00BE3036"/>
    <w:rsid w:val="00BE31DA"/>
    <w:rsid w:val="00BE4B56"/>
    <w:rsid w:val="00BE4BC4"/>
    <w:rsid w:val="00BE4D37"/>
    <w:rsid w:val="00BE4F14"/>
    <w:rsid w:val="00BE521B"/>
    <w:rsid w:val="00BE5BF8"/>
    <w:rsid w:val="00BE6FFF"/>
    <w:rsid w:val="00BF39AE"/>
    <w:rsid w:val="00BF3FDE"/>
    <w:rsid w:val="00BF4F1D"/>
    <w:rsid w:val="00BF5277"/>
    <w:rsid w:val="00C02508"/>
    <w:rsid w:val="00C03A65"/>
    <w:rsid w:val="00C04E2F"/>
    <w:rsid w:val="00C052B7"/>
    <w:rsid w:val="00C064F4"/>
    <w:rsid w:val="00C069D6"/>
    <w:rsid w:val="00C06BBA"/>
    <w:rsid w:val="00C06DC8"/>
    <w:rsid w:val="00C10EBD"/>
    <w:rsid w:val="00C11C8E"/>
    <w:rsid w:val="00C13406"/>
    <w:rsid w:val="00C13B01"/>
    <w:rsid w:val="00C171ED"/>
    <w:rsid w:val="00C17847"/>
    <w:rsid w:val="00C21CA9"/>
    <w:rsid w:val="00C23675"/>
    <w:rsid w:val="00C2434F"/>
    <w:rsid w:val="00C24F31"/>
    <w:rsid w:val="00C25AD1"/>
    <w:rsid w:val="00C261C1"/>
    <w:rsid w:val="00C32D22"/>
    <w:rsid w:val="00C34C64"/>
    <w:rsid w:val="00C367A2"/>
    <w:rsid w:val="00C40CFE"/>
    <w:rsid w:val="00C41F78"/>
    <w:rsid w:val="00C42B07"/>
    <w:rsid w:val="00C437DA"/>
    <w:rsid w:val="00C46846"/>
    <w:rsid w:val="00C4687E"/>
    <w:rsid w:val="00C47E29"/>
    <w:rsid w:val="00C508CE"/>
    <w:rsid w:val="00C5110B"/>
    <w:rsid w:val="00C514F9"/>
    <w:rsid w:val="00C551DE"/>
    <w:rsid w:val="00C55F67"/>
    <w:rsid w:val="00C56042"/>
    <w:rsid w:val="00C60076"/>
    <w:rsid w:val="00C6381B"/>
    <w:rsid w:val="00C65854"/>
    <w:rsid w:val="00C65B29"/>
    <w:rsid w:val="00C65F2A"/>
    <w:rsid w:val="00C6612A"/>
    <w:rsid w:val="00C67170"/>
    <w:rsid w:val="00C70322"/>
    <w:rsid w:val="00C74151"/>
    <w:rsid w:val="00C74ABA"/>
    <w:rsid w:val="00C75D8A"/>
    <w:rsid w:val="00C82771"/>
    <w:rsid w:val="00C83495"/>
    <w:rsid w:val="00C86EF2"/>
    <w:rsid w:val="00C874CF"/>
    <w:rsid w:val="00C91DF1"/>
    <w:rsid w:val="00C91EC9"/>
    <w:rsid w:val="00C9226B"/>
    <w:rsid w:val="00C96841"/>
    <w:rsid w:val="00C97054"/>
    <w:rsid w:val="00C97A25"/>
    <w:rsid w:val="00CA04E2"/>
    <w:rsid w:val="00CA1D57"/>
    <w:rsid w:val="00CA3BF2"/>
    <w:rsid w:val="00CA41BA"/>
    <w:rsid w:val="00CA4886"/>
    <w:rsid w:val="00CB22BD"/>
    <w:rsid w:val="00CB4B34"/>
    <w:rsid w:val="00CB6EBF"/>
    <w:rsid w:val="00CC0D5E"/>
    <w:rsid w:val="00CC2029"/>
    <w:rsid w:val="00CC5614"/>
    <w:rsid w:val="00CD1F46"/>
    <w:rsid w:val="00CD3628"/>
    <w:rsid w:val="00CD3E75"/>
    <w:rsid w:val="00CD4D42"/>
    <w:rsid w:val="00CD5E61"/>
    <w:rsid w:val="00CD6215"/>
    <w:rsid w:val="00CD6740"/>
    <w:rsid w:val="00CD6F8A"/>
    <w:rsid w:val="00CD7CDC"/>
    <w:rsid w:val="00CE2340"/>
    <w:rsid w:val="00CE27A3"/>
    <w:rsid w:val="00CE3F5D"/>
    <w:rsid w:val="00CE53E6"/>
    <w:rsid w:val="00CF0E9D"/>
    <w:rsid w:val="00CF2C6B"/>
    <w:rsid w:val="00CF31FD"/>
    <w:rsid w:val="00CF3F5A"/>
    <w:rsid w:val="00CF4020"/>
    <w:rsid w:val="00CF4460"/>
    <w:rsid w:val="00CF5797"/>
    <w:rsid w:val="00CF5DE3"/>
    <w:rsid w:val="00CF6507"/>
    <w:rsid w:val="00CF68E4"/>
    <w:rsid w:val="00D00F08"/>
    <w:rsid w:val="00D035BA"/>
    <w:rsid w:val="00D07362"/>
    <w:rsid w:val="00D11938"/>
    <w:rsid w:val="00D14145"/>
    <w:rsid w:val="00D16553"/>
    <w:rsid w:val="00D179AB"/>
    <w:rsid w:val="00D245CB"/>
    <w:rsid w:val="00D2483A"/>
    <w:rsid w:val="00D24E72"/>
    <w:rsid w:val="00D25BFB"/>
    <w:rsid w:val="00D2662F"/>
    <w:rsid w:val="00D31FB6"/>
    <w:rsid w:val="00D3228A"/>
    <w:rsid w:val="00D32B1E"/>
    <w:rsid w:val="00D36B3A"/>
    <w:rsid w:val="00D370E0"/>
    <w:rsid w:val="00D401FF"/>
    <w:rsid w:val="00D46E3A"/>
    <w:rsid w:val="00D55924"/>
    <w:rsid w:val="00D628BA"/>
    <w:rsid w:val="00D63280"/>
    <w:rsid w:val="00D704C6"/>
    <w:rsid w:val="00D724F1"/>
    <w:rsid w:val="00D746AF"/>
    <w:rsid w:val="00D74A35"/>
    <w:rsid w:val="00D769B2"/>
    <w:rsid w:val="00D85B29"/>
    <w:rsid w:val="00D85CA9"/>
    <w:rsid w:val="00D8660C"/>
    <w:rsid w:val="00D87D35"/>
    <w:rsid w:val="00D90504"/>
    <w:rsid w:val="00D91237"/>
    <w:rsid w:val="00D923AE"/>
    <w:rsid w:val="00D9275E"/>
    <w:rsid w:val="00D927E5"/>
    <w:rsid w:val="00D93605"/>
    <w:rsid w:val="00D95972"/>
    <w:rsid w:val="00DA08A1"/>
    <w:rsid w:val="00DA49D8"/>
    <w:rsid w:val="00DA5CE1"/>
    <w:rsid w:val="00DA5E48"/>
    <w:rsid w:val="00DA7649"/>
    <w:rsid w:val="00DB05BB"/>
    <w:rsid w:val="00DB285D"/>
    <w:rsid w:val="00DB30CB"/>
    <w:rsid w:val="00DB5394"/>
    <w:rsid w:val="00DB767B"/>
    <w:rsid w:val="00DB7F74"/>
    <w:rsid w:val="00DC1B06"/>
    <w:rsid w:val="00DC1B12"/>
    <w:rsid w:val="00DC2633"/>
    <w:rsid w:val="00DC291C"/>
    <w:rsid w:val="00DC3CC9"/>
    <w:rsid w:val="00DC40C6"/>
    <w:rsid w:val="00DC4B87"/>
    <w:rsid w:val="00DC5364"/>
    <w:rsid w:val="00DD005A"/>
    <w:rsid w:val="00DD2B02"/>
    <w:rsid w:val="00DD3BFE"/>
    <w:rsid w:val="00DD4095"/>
    <w:rsid w:val="00DD545E"/>
    <w:rsid w:val="00DD551A"/>
    <w:rsid w:val="00DE0F1E"/>
    <w:rsid w:val="00DE1587"/>
    <w:rsid w:val="00DE1B5D"/>
    <w:rsid w:val="00DE1EB0"/>
    <w:rsid w:val="00DE2119"/>
    <w:rsid w:val="00DE2F4D"/>
    <w:rsid w:val="00DE5044"/>
    <w:rsid w:val="00DE6DFF"/>
    <w:rsid w:val="00DF521F"/>
    <w:rsid w:val="00DF768B"/>
    <w:rsid w:val="00E001B3"/>
    <w:rsid w:val="00E010A9"/>
    <w:rsid w:val="00E0161D"/>
    <w:rsid w:val="00E026DF"/>
    <w:rsid w:val="00E04760"/>
    <w:rsid w:val="00E05C89"/>
    <w:rsid w:val="00E109DA"/>
    <w:rsid w:val="00E1170A"/>
    <w:rsid w:val="00E21256"/>
    <w:rsid w:val="00E21695"/>
    <w:rsid w:val="00E22D08"/>
    <w:rsid w:val="00E234EF"/>
    <w:rsid w:val="00E23675"/>
    <w:rsid w:val="00E2439C"/>
    <w:rsid w:val="00E24D8C"/>
    <w:rsid w:val="00E25A65"/>
    <w:rsid w:val="00E25AEE"/>
    <w:rsid w:val="00E327B2"/>
    <w:rsid w:val="00E35C45"/>
    <w:rsid w:val="00E36A89"/>
    <w:rsid w:val="00E41193"/>
    <w:rsid w:val="00E418A8"/>
    <w:rsid w:val="00E43FF0"/>
    <w:rsid w:val="00E44F4F"/>
    <w:rsid w:val="00E47860"/>
    <w:rsid w:val="00E51881"/>
    <w:rsid w:val="00E54CE7"/>
    <w:rsid w:val="00E54FFB"/>
    <w:rsid w:val="00E55D4A"/>
    <w:rsid w:val="00E57250"/>
    <w:rsid w:val="00E60DAF"/>
    <w:rsid w:val="00E61C87"/>
    <w:rsid w:val="00E667E5"/>
    <w:rsid w:val="00E6797E"/>
    <w:rsid w:val="00E700F8"/>
    <w:rsid w:val="00E7404D"/>
    <w:rsid w:val="00E75419"/>
    <w:rsid w:val="00E76D1D"/>
    <w:rsid w:val="00E77AFD"/>
    <w:rsid w:val="00E83893"/>
    <w:rsid w:val="00E84511"/>
    <w:rsid w:val="00E8490C"/>
    <w:rsid w:val="00E852FB"/>
    <w:rsid w:val="00E87DA2"/>
    <w:rsid w:val="00E87ECB"/>
    <w:rsid w:val="00E9003D"/>
    <w:rsid w:val="00E900BD"/>
    <w:rsid w:val="00E90102"/>
    <w:rsid w:val="00E90920"/>
    <w:rsid w:val="00EA3549"/>
    <w:rsid w:val="00EA5107"/>
    <w:rsid w:val="00EB0E46"/>
    <w:rsid w:val="00EB19AF"/>
    <w:rsid w:val="00EB37F5"/>
    <w:rsid w:val="00EB4A47"/>
    <w:rsid w:val="00EB5552"/>
    <w:rsid w:val="00EB635A"/>
    <w:rsid w:val="00EB649F"/>
    <w:rsid w:val="00EC0C63"/>
    <w:rsid w:val="00EC179E"/>
    <w:rsid w:val="00EC20A4"/>
    <w:rsid w:val="00EC58D2"/>
    <w:rsid w:val="00EC63F7"/>
    <w:rsid w:val="00ED0BD6"/>
    <w:rsid w:val="00ED14B1"/>
    <w:rsid w:val="00ED1A2E"/>
    <w:rsid w:val="00ED25A5"/>
    <w:rsid w:val="00ED4D00"/>
    <w:rsid w:val="00ED626F"/>
    <w:rsid w:val="00ED7FA3"/>
    <w:rsid w:val="00EE0202"/>
    <w:rsid w:val="00EE08BC"/>
    <w:rsid w:val="00EE2071"/>
    <w:rsid w:val="00EE455B"/>
    <w:rsid w:val="00EE7674"/>
    <w:rsid w:val="00EF086D"/>
    <w:rsid w:val="00F00965"/>
    <w:rsid w:val="00F03AD7"/>
    <w:rsid w:val="00F048F7"/>
    <w:rsid w:val="00F054F3"/>
    <w:rsid w:val="00F10847"/>
    <w:rsid w:val="00F11576"/>
    <w:rsid w:val="00F13586"/>
    <w:rsid w:val="00F13B66"/>
    <w:rsid w:val="00F14DA9"/>
    <w:rsid w:val="00F1643B"/>
    <w:rsid w:val="00F22C35"/>
    <w:rsid w:val="00F24038"/>
    <w:rsid w:val="00F24953"/>
    <w:rsid w:val="00F26D69"/>
    <w:rsid w:val="00F27D1B"/>
    <w:rsid w:val="00F31ED2"/>
    <w:rsid w:val="00F320AB"/>
    <w:rsid w:val="00F3625E"/>
    <w:rsid w:val="00F405B8"/>
    <w:rsid w:val="00F40778"/>
    <w:rsid w:val="00F46F3E"/>
    <w:rsid w:val="00F47517"/>
    <w:rsid w:val="00F47997"/>
    <w:rsid w:val="00F47D15"/>
    <w:rsid w:val="00F500A8"/>
    <w:rsid w:val="00F50496"/>
    <w:rsid w:val="00F50B7C"/>
    <w:rsid w:val="00F53AA9"/>
    <w:rsid w:val="00F54249"/>
    <w:rsid w:val="00F55A50"/>
    <w:rsid w:val="00F56EAF"/>
    <w:rsid w:val="00F5746D"/>
    <w:rsid w:val="00F60297"/>
    <w:rsid w:val="00F62531"/>
    <w:rsid w:val="00F6384B"/>
    <w:rsid w:val="00F65675"/>
    <w:rsid w:val="00F65C14"/>
    <w:rsid w:val="00F664D2"/>
    <w:rsid w:val="00F70C79"/>
    <w:rsid w:val="00F70E20"/>
    <w:rsid w:val="00F7444E"/>
    <w:rsid w:val="00F74DA6"/>
    <w:rsid w:val="00F767BE"/>
    <w:rsid w:val="00F76F6F"/>
    <w:rsid w:val="00F8146C"/>
    <w:rsid w:val="00F82B0C"/>
    <w:rsid w:val="00F851D4"/>
    <w:rsid w:val="00F853B1"/>
    <w:rsid w:val="00F86161"/>
    <w:rsid w:val="00F9205A"/>
    <w:rsid w:val="00F928B8"/>
    <w:rsid w:val="00F93099"/>
    <w:rsid w:val="00F945A5"/>
    <w:rsid w:val="00F96291"/>
    <w:rsid w:val="00FA0720"/>
    <w:rsid w:val="00FA0EE1"/>
    <w:rsid w:val="00FA3D38"/>
    <w:rsid w:val="00FA5075"/>
    <w:rsid w:val="00FA6450"/>
    <w:rsid w:val="00FB1C54"/>
    <w:rsid w:val="00FB337A"/>
    <w:rsid w:val="00FB3ECA"/>
    <w:rsid w:val="00FB4805"/>
    <w:rsid w:val="00FB4B30"/>
    <w:rsid w:val="00FB682A"/>
    <w:rsid w:val="00FC057C"/>
    <w:rsid w:val="00FC083D"/>
    <w:rsid w:val="00FC13CA"/>
    <w:rsid w:val="00FC3E3C"/>
    <w:rsid w:val="00FC5254"/>
    <w:rsid w:val="00FC6588"/>
    <w:rsid w:val="00FC6665"/>
    <w:rsid w:val="00FC7E7C"/>
    <w:rsid w:val="00FD0646"/>
    <w:rsid w:val="00FD0AC6"/>
    <w:rsid w:val="00FD7996"/>
    <w:rsid w:val="00FE30C5"/>
    <w:rsid w:val="00FE363D"/>
    <w:rsid w:val="00FE444E"/>
    <w:rsid w:val="00FE5AF0"/>
    <w:rsid w:val="00FE5CE4"/>
    <w:rsid w:val="00FE79D2"/>
    <w:rsid w:val="00FF0FF7"/>
    <w:rsid w:val="00FF1BC3"/>
    <w:rsid w:val="00FF29C0"/>
    <w:rsid w:val="00FF527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BC99"/>
  <w15:docId w15:val="{557B7B8E-2F67-4999-A90E-AA89FBF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CD1F46"/>
    <w:rPr>
      <w:rFonts w:ascii="Arial" w:hAnsi="Arial"/>
      <w:sz w:val="24"/>
    </w:rPr>
  </w:style>
  <w:style w:type="character" w:customStyle="1" w:styleId="text1">
    <w:name w:val="text1"/>
    <w:rsid w:val="00E418A8"/>
  </w:style>
  <w:style w:type="paragraph" w:customStyle="1" w:styleId="cim">
    <w:name w:val="cim"/>
    <w:basedOn w:val="Norml"/>
    <w:uiPriority w:val="99"/>
    <w:rsid w:val="0081226E"/>
    <w:pPr>
      <w:jc w:val="both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l"/>
    <w:rsid w:val="003B30F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28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2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6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78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84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7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4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865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77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5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5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7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41124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app.nak.hu/cs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93C-11F8-4D63-82C1-24684325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Agrárkamara</Company>
  <LinksUpToDate>false</LinksUpToDate>
  <CharactersWithSpaces>4501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http://www.nak.hu/sajto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mailto:konrad.szilard@nak.hu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mailto:fekete.zsanett@nak.hu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Konrád Szilárd</dc:creator>
  <cp:lastModifiedBy>Sebestyén-Szivós Erika</cp:lastModifiedBy>
  <cp:revision>2</cp:revision>
  <cp:lastPrinted>2017-12-19T07:23:00Z</cp:lastPrinted>
  <dcterms:created xsi:type="dcterms:W3CDTF">2020-11-27T13:08:00Z</dcterms:created>
  <dcterms:modified xsi:type="dcterms:W3CDTF">2020-11-27T13:08:00Z</dcterms:modified>
</cp:coreProperties>
</file>